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DDD35D" w14:textId="3C87A875" w:rsidR="00286581" w:rsidRPr="00863065" w:rsidRDefault="00286581" w:rsidP="00286581">
      <w:pPr>
        <w:pStyle w:val="a8"/>
        <w:tabs>
          <w:tab w:val="left" w:pos="709"/>
          <w:tab w:val="right" w:pos="9639"/>
        </w:tabs>
        <w:wordWrap w:val="0"/>
        <w:spacing w:after="0"/>
        <w:ind w:right="120"/>
        <w:jc w:val="right"/>
        <w:rPr>
          <w:rFonts w:cs="Arial"/>
          <w:lang w:eastAsia="ja-JP"/>
        </w:rPr>
      </w:pPr>
      <w:r w:rsidRPr="00863065">
        <w:rPr>
          <w:rFonts w:cs="Arial"/>
        </w:rPr>
        <w:t xml:space="preserve">3GPP </w:t>
      </w:r>
      <w:r w:rsidRPr="00863065">
        <w:rPr>
          <w:rFonts w:cs="Arial"/>
          <w:lang w:eastAsia="ja-JP"/>
        </w:rPr>
        <w:t>TSG-RAN</w:t>
      </w:r>
      <w:r>
        <w:rPr>
          <w:rFonts w:cs="Arial" w:hint="eastAsia"/>
          <w:lang w:eastAsia="ja-JP"/>
        </w:rPr>
        <w:t xml:space="preserve"> WG2 </w:t>
      </w:r>
      <w:r w:rsidR="00C7082D">
        <w:rPr>
          <w:rFonts w:cs="Arial"/>
          <w:lang w:eastAsia="ja-JP"/>
        </w:rPr>
        <w:t>119</w:t>
      </w:r>
      <w:r w:rsidR="00753A41">
        <w:rPr>
          <w:rFonts w:cs="Arial"/>
          <w:lang w:eastAsia="ja-JP"/>
        </w:rPr>
        <w:t>-bis</w:t>
      </w:r>
      <w:r w:rsidR="00C7082D">
        <w:rPr>
          <w:rFonts w:cs="Arial"/>
          <w:lang w:eastAsia="ja-JP"/>
        </w:rPr>
        <w:t>-e</w:t>
      </w:r>
      <w:r w:rsidRPr="00863065">
        <w:rPr>
          <w:rFonts w:cs="Arial"/>
        </w:rPr>
        <w:tab/>
      </w:r>
      <w:r>
        <w:rPr>
          <w:rFonts w:cs="Arial" w:hint="eastAsia"/>
          <w:lang w:eastAsia="ja-JP"/>
        </w:rPr>
        <w:t xml:space="preserve"> </w:t>
      </w:r>
      <w:r w:rsidRPr="00863065">
        <w:rPr>
          <w:rFonts w:cs="Arial"/>
        </w:rPr>
        <w:t>R</w:t>
      </w:r>
      <w:r>
        <w:rPr>
          <w:rFonts w:cs="Arial" w:hint="eastAsia"/>
          <w:lang w:eastAsia="ja-JP"/>
        </w:rPr>
        <w:t>2</w:t>
      </w:r>
      <w:r w:rsidRPr="00863065">
        <w:rPr>
          <w:rFonts w:cs="Arial"/>
          <w:lang w:eastAsia="ja-JP"/>
        </w:rPr>
        <w:t>-</w:t>
      </w:r>
      <w:r>
        <w:rPr>
          <w:rFonts w:cs="Arial"/>
          <w:lang w:eastAsia="ja-JP"/>
        </w:rPr>
        <w:t>2</w:t>
      </w:r>
      <w:r w:rsidR="005F571D">
        <w:rPr>
          <w:rFonts w:cs="Arial"/>
          <w:lang w:eastAsia="ja-JP"/>
        </w:rPr>
        <w:t>209590</w:t>
      </w:r>
    </w:p>
    <w:p w14:paraId="300275B8" w14:textId="4F3AF0D4" w:rsidR="00286581" w:rsidRPr="00863065" w:rsidRDefault="00C7082D" w:rsidP="00286581">
      <w:pPr>
        <w:pStyle w:val="a8"/>
        <w:tabs>
          <w:tab w:val="left" w:pos="709"/>
          <w:tab w:val="right" w:pos="9639"/>
        </w:tabs>
        <w:spacing w:after="0"/>
        <w:jc w:val="left"/>
        <w:rPr>
          <w:rFonts w:cs="Arial"/>
          <w:lang w:val="en-US" w:eastAsia="ja-JP"/>
        </w:rPr>
      </w:pPr>
      <w:r>
        <w:rPr>
          <w:rFonts w:cs="Arial"/>
          <w:lang w:val="en-US" w:eastAsia="ja-JP"/>
        </w:rPr>
        <w:t>1</w:t>
      </w:r>
      <w:r w:rsidR="00753A41">
        <w:rPr>
          <w:rFonts w:cs="Arial"/>
          <w:lang w:val="en-US" w:eastAsia="ja-JP"/>
        </w:rPr>
        <w:t>0</w:t>
      </w:r>
      <w:r w:rsidR="00286581">
        <w:rPr>
          <w:rFonts w:cs="Arial" w:hint="eastAsia"/>
          <w:vertAlign w:val="superscript"/>
          <w:lang w:val="en-US" w:eastAsia="ja-JP"/>
        </w:rPr>
        <w:t>th</w:t>
      </w:r>
      <w:r w:rsidR="00286581" w:rsidRPr="00802E96">
        <w:rPr>
          <w:rFonts w:cs="Arial" w:hint="eastAsia"/>
          <w:lang w:val="en-US" w:eastAsia="ja-JP"/>
        </w:rPr>
        <w:t xml:space="preserve"> </w:t>
      </w:r>
      <w:r w:rsidR="00753A41">
        <w:rPr>
          <w:rFonts w:cs="Arial"/>
          <w:lang w:val="en-US" w:eastAsia="ja-JP"/>
        </w:rPr>
        <w:t>October</w:t>
      </w:r>
      <w:r w:rsidR="00286581">
        <w:rPr>
          <w:rFonts w:cs="Arial" w:hint="eastAsia"/>
          <w:lang w:val="en-US" w:eastAsia="ja-JP"/>
        </w:rPr>
        <w:t xml:space="preserve"> </w:t>
      </w:r>
      <w:r w:rsidR="00286581">
        <w:rPr>
          <w:rFonts w:cs="Arial"/>
          <w:lang w:val="en-US" w:eastAsia="ja-JP"/>
        </w:rPr>
        <w:t>–</w:t>
      </w:r>
      <w:r w:rsidR="00286581">
        <w:rPr>
          <w:rFonts w:cs="Arial" w:hint="eastAsia"/>
          <w:lang w:val="en-US" w:eastAsia="ja-JP"/>
        </w:rPr>
        <w:t xml:space="preserve"> </w:t>
      </w:r>
      <w:r>
        <w:rPr>
          <w:rFonts w:cs="Arial"/>
          <w:lang w:val="en-US" w:eastAsia="ja-JP"/>
        </w:rPr>
        <w:t>2</w:t>
      </w:r>
      <w:r w:rsidR="00E52F75">
        <w:rPr>
          <w:rFonts w:cs="Arial"/>
          <w:lang w:val="en-US" w:eastAsia="ja-JP"/>
        </w:rPr>
        <w:t>6</w:t>
      </w:r>
      <w:r w:rsidR="00286581">
        <w:rPr>
          <w:rFonts w:cs="Arial" w:hint="eastAsia"/>
          <w:vertAlign w:val="superscript"/>
          <w:lang w:val="en-US" w:eastAsia="ja-JP"/>
        </w:rPr>
        <w:t>th</w:t>
      </w:r>
      <w:r w:rsidR="00286581" w:rsidRPr="00802E96">
        <w:rPr>
          <w:rFonts w:cs="Arial"/>
          <w:lang w:val="en-US" w:eastAsia="ja-JP"/>
        </w:rPr>
        <w:t xml:space="preserve"> </w:t>
      </w:r>
      <w:r w:rsidR="00753A41">
        <w:rPr>
          <w:rFonts w:cs="Arial"/>
          <w:lang w:val="en-US" w:eastAsia="ja-JP"/>
        </w:rPr>
        <w:t>October</w:t>
      </w:r>
      <w:r w:rsidR="00286581" w:rsidRPr="00802E96">
        <w:rPr>
          <w:rFonts w:cs="Arial"/>
          <w:lang w:val="en-US" w:eastAsia="ja-JP"/>
        </w:rPr>
        <w:t xml:space="preserve"> 20</w:t>
      </w:r>
      <w:r w:rsidR="00286581">
        <w:rPr>
          <w:rFonts w:cs="Arial"/>
          <w:lang w:val="en-US" w:eastAsia="ja-JP"/>
        </w:rPr>
        <w:t>2</w:t>
      </w:r>
      <w:r>
        <w:rPr>
          <w:rFonts w:cs="Arial"/>
          <w:lang w:val="en-US" w:eastAsia="ja-JP"/>
        </w:rPr>
        <w:t>2</w:t>
      </w:r>
    </w:p>
    <w:p w14:paraId="696AF300" w14:textId="278A9488" w:rsidR="00286581" w:rsidRPr="00863065" w:rsidRDefault="00C7082D" w:rsidP="00286581">
      <w:pPr>
        <w:pStyle w:val="a8"/>
        <w:pBdr>
          <w:bottom w:val="single" w:sz="4" w:space="1" w:color="auto"/>
        </w:pBdr>
        <w:tabs>
          <w:tab w:val="left" w:pos="709"/>
        </w:tabs>
        <w:spacing w:after="0"/>
        <w:jc w:val="left"/>
        <w:rPr>
          <w:rFonts w:cs="Arial"/>
          <w:lang w:val="en-US" w:eastAsia="ja-JP"/>
        </w:rPr>
      </w:pPr>
      <w:r>
        <w:rPr>
          <w:rFonts w:cs="Arial"/>
          <w:lang w:val="en-US" w:eastAsia="ja-JP"/>
        </w:rPr>
        <w:t>GTW</w:t>
      </w:r>
    </w:p>
    <w:p w14:paraId="46F93B10" w14:textId="77777777" w:rsidR="00286581" w:rsidRPr="00863065" w:rsidRDefault="00286581" w:rsidP="00286581">
      <w:pPr>
        <w:pStyle w:val="a8"/>
        <w:pBdr>
          <w:bottom w:val="single" w:sz="4" w:space="1" w:color="auto"/>
        </w:pBdr>
        <w:tabs>
          <w:tab w:val="left" w:pos="709"/>
        </w:tabs>
        <w:spacing w:after="0"/>
        <w:jc w:val="left"/>
        <w:rPr>
          <w:rFonts w:cs="Arial"/>
          <w:lang w:val="en-US" w:eastAsia="ja-JP"/>
        </w:rPr>
      </w:pPr>
    </w:p>
    <w:p w14:paraId="625BBC83" w14:textId="77777777" w:rsidR="00286581" w:rsidRPr="00863065" w:rsidRDefault="00286581" w:rsidP="00286581">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Pr>
          <w:rFonts w:ascii="Arial" w:hAnsi="Arial" w:cs="Arial"/>
          <w:b/>
          <w:sz w:val="24"/>
          <w:lang w:val="en-US" w:eastAsia="ja-JP"/>
        </w:rPr>
        <w:tab/>
      </w:r>
      <w:r>
        <w:rPr>
          <w:rFonts w:ascii="Arial" w:hAnsi="Arial" w:cs="Arial" w:hint="eastAsia"/>
          <w:b/>
          <w:sz w:val="24"/>
          <w:lang w:val="en-US" w:eastAsia="ja-JP"/>
        </w:rPr>
        <w:t>NTT DOCOMO, INC.</w:t>
      </w:r>
    </w:p>
    <w:p w14:paraId="711D9E98" w14:textId="77777777" w:rsidR="003C2E02" w:rsidRDefault="00286581" w:rsidP="003C2E02">
      <w:pPr>
        <w:keepNext/>
        <w:pBdr>
          <w:top w:val="single" w:sz="4" w:space="1" w:color="auto"/>
        </w:pBdr>
        <w:tabs>
          <w:tab w:val="left" w:pos="2309"/>
        </w:tabs>
        <w:ind w:left="2550" w:hanging="2550"/>
        <w:rPr>
          <w:rFonts w:ascii="Arial" w:hAnsi="Arial" w:cs="Arial"/>
          <w:b/>
          <w:sz w:val="24"/>
        </w:rPr>
      </w:pPr>
      <w:r w:rsidRPr="00863065">
        <w:rPr>
          <w:rFonts w:ascii="Arial" w:hAnsi="Arial" w:cs="Arial"/>
          <w:b/>
          <w:sz w:val="24"/>
        </w:rPr>
        <w:t>Title:</w:t>
      </w:r>
      <w:r w:rsidR="00E52F75">
        <w:rPr>
          <w:rFonts w:ascii="Arial" w:hAnsi="Arial" w:cs="Arial"/>
          <w:b/>
          <w:sz w:val="24"/>
        </w:rPr>
        <w:tab/>
      </w:r>
      <w:r w:rsidR="00E52F75">
        <w:rPr>
          <w:rFonts w:ascii="Arial" w:hAnsi="Arial" w:cs="Arial"/>
          <w:b/>
          <w:sz w:val="24"/>
        </w:rPr>
        <w:tab/>
      </w:r>
      <w:r w:rsidR="00E52F75">
        <w:rPr>
          <w:rFonts w:ascii="Arial" w:hAnsi="Arial" w:cs="Arial"/>
          <w:b/>
          <w:sz w:val="24"/>
        </w:rPr>
        <w:tab/>
      </w:r>
      <w:r w:rsidR="003C2E02" w:rsidRPr="003C2E02">
        <w:rPr>
          <w:rFonts w:ascii="Arial" w:hAnsi="Arial" w:cs="Arial"/>
          <w:b/>
          <w:sz w:val="24"/>
        </w:rPr>
        <w:t>Discussion on some issues in L1L2 mobility</w:t>
      </w:r>
    </w:p>
    <w:p w14:paraId="023D7EC6" w14:textId="7A10C9E0" w:rsidR="00286581" w:rsidRPr="00863065" w:rsidRDefault="00286581" w:rsidP="003C2E02">
      <w:pPr>
        <w:keepNext/>
        <w:pBdr>
          <w:top w:val="single" w:sz="4" w:space="1" w:color="auto"/>
        </w:pBdr>
        <w:tabs>
          <w:tab w:val="left" w:pos="2309"/>
        </w:tabs>
        <w:ind w:left="2550" w:hanging="2550"/>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Pr>
          <w:rFonts w:ascii="Arial" w:hAnsi="Arial" w:cs="Arial" w:hint="eastAsia"/>
          <w:b/>
          <w:sz w:val="24"/>
          <w:lang w:eastAsia="ja-JP"/>
        </w:rPr>
        <w:t>Discussion and decision</w:t>
      </w:r>
    </w:p>
    <w:p w14:paraId="0C351287" w14:textId="3A4E62AB" w:rsidR="00286581" w:rsidRPr="00863065" w:rsidRDefault="00286581" w:rsidP="00286581">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C7082D" w:rsidRPr="00C7082D">
        <w:rPr>
          <w:rFonts w:ascii="Arial" w:hAnsi="Arial" w:cs="Arial"/>
          <w:b/>
          <w:sz w:val="24"/>
          <w:lang w:eastAsia="ja-JP"/>
        </w:rPr>
        <w:t>8.4.2</w:t>
      </w:r>
      <w:r w:rsidR="003C2E02">
        <w:rPr>
          <w:rFonts w:ascii="Arial" w:hAnsi="Arial" w:cs="Arial" w:hint="eastAsia"/>
          <w:b/>
          <w:sz w:val="24"/>
          <w:lang w:eastAsia="ja-JP"/>
        </w:rPr>
        <w:t>.</w:t>
      </w:r>
      <w:r w:rsidR="003C2E02">
        <w:rPr>
          <w:rFonts w:ascii="Arial" w:hAnsi="Arial" w:cs="Arial"/>
          <w:b/>
          <w:sz w:val="24"/>
          <w:lang w:eastAsia="ja-JP"/>
        </w:rPr>
        <w:t>3</w:t>
      </w:r>
      <w:r w:rsidR="00C7082D" w:rsidRPr="00C7082D">
        <w:rPr>
          <w:rFonts w:ascii="Arial" w:hAnsi="Arial" w:cs="Arial"/>
          <w:b/>
          <w:sz w:val="24"/>
          <w:lang w:eastAsia="ja-JP"/>
        </w:rPr>
        <w:tab/>
      </w:r>
      <w:r w:rsidR="003C2E02" w:rsidRPr="003C2E02">
        <w:rPr>
          <w:rFonts w:ascii="Arial" w:hAnsi="Arial" w:cs="Arial"/>
          <w:b/>
          <w:sz w:val="24"/>
          <w:lang w:eastAsia="ja-JP"/>
        </w:rPr>
        <w:t>Dynamic Switch</w:t>
      </w:r>
    </w:p>
    <w:p w14:paraId="6B14790B" w14:textId="19DDDE15" w:rsidR="00286581" w:rsidRDefault="00286581" w:rsidP="00286581">
      <w:pPr>
        <w:pStyle w:val="2"/>
        <w:numPr>
          <w:ilvl w:val="0"/>
          <w:numId w:val="1"/>
        </w:numPr>
        <w:rPr>
          <w:rFonts w:cs="Arial"/>
          <w:lang w:eastAsia="ja-JP"/>
        </w:rPr>
      </w:pPr>
      <w:r w:rsidRPr="00863065">
        <w:rPr>
          <w:rFonts w:cs="Arial"/>
          <w:lang w:eastAsia="ja-JP"/>
        </w:rPr>
        <w:t>Introduction</w:t>
      </w:r>
    </w:p>
    <w:p w14:paraId="6F9D8133" w14:textId="70085E4E" w:rsidR="00077AFD" w:rsidRPr="00077AFD" w:rsidRDefault="00077AFD" w:rsidP="00077AFD">
      <w:pPr>
        <w:rPr>
          <w:lang w:eastAsia="ja-JP"/>
        </w:rPr>
      </w:pPr>
      <w:r>
        <w:rPr>
          <w:lang w:eastAsia="ja-JP"/>
        </w:rPr>
        <w:t>[WID]</w:t>
      </w:r>
    </w:p>
    <w:p w14:paraId="0B748E15" w14:textId="7D96B655" w:rsidR="00286581" w:rsidRDefault="00286581" w:rsidP="00286581">
      <w:pPr>
        <w:rPr>
          <w:lang w:eastAsia="ja-JP"/>
        </w:rPr>
      </w:pPr>
      <w:r>
        <w:rPr>
          <w:lang w:eastAsia="ja-JP"/>
        </w:rPr>
        <w:t xml:space="preserve">In </w:t>
      </w:r>
      <w:r w:rsidR="001B3719">
        <w:rPr>
          <w:lang w:eastAsia="ja-JP"/>
        </w:rPr>
        <w:t>Rel18 WID of Further NR mobility Enhancements</w:t>
      </w:r>
      <w:r>
        <w:rPr>
          <w:lang w:eastAsia="ja-JP"/>
        </w:rPr>
        <w:t xml:space="preserve">, the following </w:t>
      </w:r>
      <w:r w:rsidR="001B3719">
        <w:rPr>
          <w:rFonts w:hint="eastAsia"/>
          <w:lang w:eastAsia="ja-JP"/>
        </w:rPr>
        <w:t>o</w:t>
      </w:r>
      <w:r w:rsidR="001B3719">
        <w:rPr>
          <w:lang w:eastAsia="ja-JP"/>
        </w:rPr>
        <w:t>bjective</w:t>
      </w:r>
      <w:r>
        <w:rPr>
          <w:lang w:eastAsia="ja-JP"/>
        </w:rPr>
        <w:t xml:space="preserve"> was </w:t>
      </w:r>
      <w:r w:rsidR="001B3719">
        <w:rPr>
          <w:lang w:eastAsia="ja-JP"/>
        </w:rPr>
        <w:t>agreed</w:t>
      </w:r>
      <w:r w:rsidR="00F80333">
        <w:rPr>
          <w:lang w:eastAsia="ja-JP"/>
        </w:rPr>
        <w:t xml:space="preserve"> [1]</w:t>
      </w:r>
      <w:r>
        <w:rPr>
          <w:lang w:eastAsia="ja-JP"/>
        </w:rPr>
        <w:t>.</w:t>
      </w:r>
      <w:r w:rsidR="002572BC">
        <w:rPr>
          <w:rFonts w:hint="eastAsia"/>
          <w:lang w:eastAsia="ja-JP"/>
        </w:rPr>
        <w:t xml:space="preserve"> </w:t>
      </w:r>
    </w:p>
    <w:p w14:paraId="33BBC4B8" w14:textId="77777777" w:rsidR="00827754" w:rsidRPr="00621C66" w:rsidRDefault="00827754" w:rsidP="00827754">
      <w:pPr>
        <w:numPr>
          <w:ilvl w:val="0"/>
          <w:numId w:val="5"/>
        </w:numPr>
        <w:overflowPunct w:val="0"/>
        <w:autoSpaceDE w:val="0"/>
        <w:autoSpaceDN w:val="0"/>
        <w:adjustRightInd w:val="0"/>
        <w:spacing w:after="0"/>
        <w:jc w:val="both"/>
        <w:textAlignment w:val="baseline"/>
        <w:rPr>
          <w:bCs/>
          <w:lang w:val="en-US"/>
        </w:rPr>
      </w:pPr>
      <w:r>
        <w:rPr>
          <w:bCs/>
          <w:lang w:val="en-US"/>
        </w:rPr>
        <w:t xml:space="preserve">To specify mechanism and procedures of </w:t>
      </w:r>
      <w:r>
        <w:rPr>
          <w:rFonts w:hint="eastAsia"/>
          <w:bCs/>
          <w:lang w:val="en-US"/>
        </w:rPr>
        <w:t>L</w:t>
      </w:r>
      <w:r>
        <w:rPr>
          <w:bCs/>
          <w:lang w:val="en-US"/>
        </w:rPr>
        <w:t>1/L2 based inter-cell mobility for mobility latency reduction:</w:t>
      </w:r>
    </w:p>
    <w:p w14:paraId="45768961" w14:textId="77777777" w:rsidR="00827754" w:rsidRPr="00621C66" w:rsidRDefault="00827754" w:rsidP="00827754">
      <w:pPr>
        <w:numPr>
          <w:ilvl w:val="0"/>
          <w:numId w:val="6"/>
        </w:numPr>
        <w:overflowPunct w:val="0"/>
        <w:autoSpaceDE w:val="0"/>
        <w:autoSpaceDN w:val="0"/>
        <w:adjustRightInd w:val="0"/>
        <w:spacing w:after="0"/>
        <w:jc w:val="both"/>
        <w:textAlignment w:val="baseline"/>
        <w:rPr>
          <w:bCs/>
          <w:lang w:val="en-US"/>
        </w:rPr>
      </w:pPr>
      <w:r>
        <w:rPr>
          <w:bCs/>
          <w:lang w:val="en-US"/>
        </w:rPr>
        <w:t>Configuration and maintenance for multiple candidate cells to allow fast application of configurations for candidate cells [RAN2, RAN3</w:t>
      </w:r>
      <w:r w:rsidRPr="00621C66">
        <w:rPr>
          <w:bCs/>
          <w:lang w:val="en-US"/>
        </w:rPr>
        <w:t>]</w:t>
      </w:r>
    </w:p>
    <w:p w14:paraId="6F813377" w14:textId="77777777" w:rsidR="00827754" w:rsidRPr="00621C66" w:rsidRDefault="00827754" w:rsidP="00827754">
      <w:pPr>
        <w:numPr>
          <w:ilvl w:val="0"/>
          <w:numId w:val="6"/>
        </w:numPr>
        <w:overflowPunct w:val="0"/>
        <w:autoSpaceDE w:val="0"/>
        <w:autoSpaceDN w:val="0"/>
        <w:adjustRightInd w:val="0"/>
        <w:spacing w:after="0"/>
        <w:jc w:val="both"/>
        <w:textAlignment w:val="baseline"/>
        <w:rPr>
          <w:bCs/>
          <w:lang w:val="en-US"/>
        </w:rPr>
      </w:pPr>
      <w:r>
        <w:rPr>
          <w:bCs/>
          <w:lang w:val="en-US"/>
        </w:rPr>
        <w:t>Dynamic switch mechanism among candidate serving cells (including SpCell and SCell) for the potential applicable scenarios based on L1</w:t>
      </w:r>
      <w:r>
        <w:rPr>
          <w:rFonts w:hint="eastAsia"/>
          <w:bCs/>
          <w:lang w:val="en-US"/>
        </w:rPr>
        <w:t>/</w:t>
      </w:r>
      <w:r>
        <w:rPr>
          <w:bCs/>
          <w:lang w:val="en-US"/>
        </w:rPr>
        <w:t>L2 signalling</w:t>
      </w:r>
      <w:r w:rsidRPr="00621C66">
        <w:rPr>
          <w:bCs/>
          <w:lang w:val="en-US"/>
        </w:rPr>
        <w:t xml:space="preserve"> [RAN</w:t>
      </w:r>
      <w:r>
        <w:rPr>
          <w:bCs/>
          <w:lang w:val="en-US"/>
        </w:rPr>
        <w:t>2</w:t>
      </w:r>
      <w:r w:rsidRPr="00621C66">
        <w:rPr>
          <w:bCs/>
          <w:lang w:val="en-US"/>
        </w:rPr>
        <w:t>, RAN</w:t>
      </w:r>
      <w:r>
        <w:rPr>
          <w:bCs/>
          <w:lang w:val="en-US"/>
        </w:rPr>
        <w:t>1</w:t>
      </w:r>
      <w:r w:rsidRPr="00621C66">
        <w:rPr>
          <w:bCs/>
          <w:lang w:val="en-US"/>
        </w:rPr>
        <w:t>]</w:t>
      </w:r>
    </w:p>
    <w:p w14:paraId="4AA04548" w14:textId="77777777" w:rsidR="00827754" w:rsidRDefault="00827754" w:rsidP="00827754">
      <w:pPr>
        <w:numPr>
          <w:ilvl w:val="0"/>
          <w:numId w:val="6"/>
        </w:numPr>
        <w:overflowPunct w:val="0"/>
        <w:autoSpaceDE w:val="0"/>
        <w:autoSpaceDN w:val="0"/>
        <w:adjustRightInd w:val="0"/>
        <w:spacing w:after="0"/>
        <w:jc w:val="both"/>
        <w:textAlignment w:val="baseline"/>
        <w:rPr>
          <w:bCs/>
          <w:lang w:val="en-US"/>
        </w:rPr>
      </w:pPr>
      <w:r>
        <w:rPr>
          <w:bCs/>
          <w:lang w:val="en-US"/>
        </w:rPr>
        <w:t xml:space="preserve">L1 enhancements for inter-cell beam management, including </w:t>
      </w:r>
      <w:r>
        <w:rPr>
          <w:rFonts w:hint="eastAsia"/>
          <w:bCs/>
          <w:lang w:val="en-US"/>
        </w:rPr>
        <w:t>L</w:t>
      </w:r>
      <w:r>
        <w:rPr>
          <w:bCs/>
          <w:lang w:val="en-US"/>
        </w:rPr>
        <w:t>1 measurement and reporting, and beam indication [RAN1, RAN2]</w:t>
      </w:r>
    </w:p>
    <w:p w14:paraId="018EA81D" w14:textId="77777777" w:rsidR="00827754" w:rsidRPr="00F736B4" w:rsidRDefault="00827754" w:rsidP="00827754">
      <w:pPr>
        <w:numPr>
          <w:ilvl w:val="1"/>
          <w:numId w:val="6"/>
        </w:numPr>
        <w:overflowPunct w:val="0"/>
        <w:autoSpaceDE w:val="0"/>
        <w:autoSpaceDN w:val="0"/>
        <w:adjustRightInd w:val="0"/>
        <w:spacing w:after="0"/>
        <w:jc w:val="both"/>
        <w:textAlignment w:val="baseline"/>
        <w:rPr>
          <w:bCs/>
          <w:i/>
          <w:lang w:val="en-US"/>
        </w:rPr>
      </w:pPr>
      <w:r w:rsidRPr="00F736B4">
        <w:rPr>
          <w:bCs/>
          <w:i/>
          <w:lang w:val="en-US"/>
        </w:rPr>
        <w:t xml:space="preserve">Note </w:t>
      </w:r>
      <w:r w:rsidRPr="00C62537">
        <w:rPr>
          <w:bCs/>
          <w:i/>
          <w:lang w:val="en-US"/>
        </w:rPr>
        <w:t>1</w:t>
      </w:r>
      <w:r w:rsidRPr="00F736B4">
        <w:rPr>
          <w:bCs/>
          <w:i/>
          <w:lang w:val="en-US"/>
        </w:rPr>
        <w:t xml:space="preserve">: </w:t>
      </w:r>
      <w:r>
        <w:rPr>
          <w:bCs/>
          <w:i/>
          <w:lang w:val="en-US"/>
        </w:rPr>
        <w:t>E</w:t>
      </w:r>
      <w:r w:rsidRPr="00F736B4">
        <w:rPr>
          <w:bCs/>
          <w:i/>
          <w:lang w:val="en-US"/>
        </w:rPr>
        <w:t>arly RAN2 involvement is necessary, including the possibility of further clarifying the interaction between this bullet with the previous bullet</w:t>
      </w:r>
    </w:p>
    <w:p w14:paraId="58D4028D" w14:textId="77777777" w:rsidR="00827754" w:rsidRPr="00651822" w:rsidRDefault="00827754" w:rsidP="00827754">
      <w:pPr>
        <w:numPr>
          <w:ilvl w:val="0"/>
          <w:numId w:val="6"/>
        </w:numPr>
        <w:overflowPunct w:val="0"/>
        <w:autoSpaceDE w:val="0"/>
        <w:autoSpaceDN w:val="0"/>
        <w:adjustRightInd w:val="0"/>
        <w:spacing w:after="0"/>
        <w:jc w:val="both"/>
        <w:textAlignment w:val="baseline"/>
        <w:rPr>
          <w:bCs/>
          <w:lang w:val="en-US"/>
        </w:rPr>
      </w:pPr>
      <w:r w:rsidRPr="00651822">
        <w:rPr>
          <w:bCs/>
          <w:lang w:val="en-US"/>
        </w:rPr>
        <w:t>Timing Advance management [RAN1, RAN2]</w:t>
      </w:r>
    </w:p>
    <w:p w14:paraId="5872C6E5" w14:textId="77777777" w:rsidR="00827754" w:rsidRPr="00A5058F" w:rsidRDefault="00827754" w:rsidP="00827754">
      <w:pPr>
        <w:numPr>
          <w:ilvl w:val="0"/>
          <w:numId w:val="6"/>
        </w:numPr>
        <w:overflowPunct w:val="0"/>
        <w:autoSpaceDE w:val="0"/>
        <w:autoSpaceDN w:val="0"/>
        <w:adjustRightInd w:val="0"/>
        <w:spacing w:after="0"/>
        <w:jc w:val="both"/>
        <w:textAlignment w:val="baseline"/>
        <w:rPr>
          <w:bCs/>
          <w:lang w:val="en-US"/>
        </w:rPr>
      </w:pPr>
      <w:r>
        <w:rPr>
          <w:bCs/>
          <w:lang w:val="en-US"/>
        </w:rPr>
        <w:t>CU-DU interface signaling to support L1/</w:t>
      </w:r>
      <w:r>
        <w:rPr>
          <w:rFonts w:hint="eastAsia"/>
          <w:bCs/>
          <w:lang w:val="en-US"/>
        </w:rPr>
        <w:t>L</w:t>
      </w:r>
      <w:r>
        <w:rPr>
          <w:bCs/>
          <w:lang w:val="en-US"/>
        </w:rPr>
        <w:t>2 mobility, if needed [RAN3]</w:t>
      </w:r>
    </w:p>
    <w:p w14:paraId="4645252B" w14:textId="77777777" w:rsidR="00827754" w:rsidRDefault="00827754" w:rsidP="00827754">
      <w:pPr>
        <w:spacing w:after="0"/>
        <w:jc w:val="both"/>
        <w:rPr>
          <w:bCs/>
          <w:lang w:val="en-US"/>
        </w:rPr>
      </w:pPr>
    </w:p>
    <w:p w14:paraId="65AFC4A0" w14:textId="77777777" w:rsidR="00827754" w:rsidRPr="00F736B4" w:rsidRDefault="00827754" w:rsidP="00827754">
      <w:pPr>
        <w:spacing w:after="0"/>
        <w:ind w:left="720"/>
        <w:jc w:val="both"/>
        <w:rPr>
          <w:bCs/>
          <w:i/>
          <w:lang w:val="en-US"/>
        </w:rPr>
      </w:pPr>
      <w:r w:rsidRPr="00F736B4">
        <w:rPr>
          <w:bCs/>
          <w:i/>
          <w:lang w:val="en-US"/>
        </w:rPr>
        <w:t>Note 2: FR2 specific enhancements are not precluded, if any.</w:t>
      </w:r>
    </w:p>
    <w:p w14:paraId="23171E72" w14:textId="77777777" w:rsidR="00827754" w:rsidRPr="00F736B4" w:rsidRDefault="00827754" w:rsidP="00827754">
      <w:pPr>
        <w:spacing w:after="0"/>
        <w:ind w:left="720"/>
        <w:jc w:val="both"/>
        <w:rPr>
          <w:bCs/>
          <w:i/>
          <w:lang w:val="en-US"/>
        </w:rPr>
      </w:pPr>
      <w:r w:rsidRPr="00F736B4">
        <w:rPr>
          <w:bCs/>
          <w:i/>
          <w:lang w:val="en-US"/>
        </w:rPr>
        <w:t>Note 3: The procedure of L1/L2 based inter-cell mobility are applicable to the following scenarios:</w:t>
      </w:r>
    </w:p>
    <w:p w14:paraId="48F7B99B" w14:textId="77777777" w:rsidR="00827754" w:rsidRPr="00F736B4" w:rsidRDefault="00827754" w:rsidP="00827754">
      <w:pPr>
        <w:numPr>
          <w:ilvl w:val="2"/>
          <w:numId w:val="7"/>
        </w:numPr>
        <w:overflowPunct w:val="0"/>
        <w:autoSpaceDE w:val="0"/>
        <w:autoSpaceDN w:val="0"/>
        <w:adjustRightInd w:val="0"/>
        <w:spacing w:after="0"/>
        <w:ind w:left="1443"/>
        <w:jc w:val="both"/>
        <w:textAlignment w:val="baseline"/>
        <w:rPr>
          <w:bCs/>
          <w:i/>
          <w:lang w:val="en-US"/>
        </w:rPr>
      </w:pPr>
      <w:r w:rsidRPr="00F736B4">
        <w:rPr>
          <w:bCs/>
          <w:i/>
          <w:lang w:val="en-US"/>
        </w:rPr>
        <w:t>Standalone, CA and NR-DC case with serving cell change within one CG</w:t>
      </w:r>
    </w:p>
    <w:p w14:paraId="62984001" w14:textId="77777777" w:rsidR="00827754" w:rsidRPr="00F736B4" w:rsidRDefault="00827754" w:rsidP="00827754">
      <w:pPr>
        <w:numPr>
          <w:ilvl w:val="2"/>
          <w:numId w:val="7"/>
        </w:numPr>
        <w:overflowPunct w:val="0"/>
        <w:autoSpaceDE w:val="0"/>
        <w:autoSpaceDN w:val="0"/>
        <w:adjustRightInd w:val="0"/>
        <w:spacing w:after="0"/>
        <w:ind w:left="1443"/>
        <w:jc w:val="both"/>
        <w:textAlignment w:val="baseline"/>
        <w:rPr>
          <w:bCs/>
          <w:i/>
          <w:lang w:val="en-US"/>
        </w:rPr>
      </w:pPr>
      <w:r w:rsidRPr="00F736B4">
        <w:rPr>
          <w:bCs/>
          <w:i/>
          <w:lang w:val="en-US"/>
        </w:rPr>
        <w:t>Intra-DU case and intra-CU inter-DU case (applicable for Standalone and CA: no new RAN interfaces are expected)</w:t>
      </w:r>
    </w:p>
    <w:p w14:paraId="05DC5842" w14:textId="77777777" w:rsidR="00827754" w:rsidRPr="00F736B4" w:rsidRDefault="00827754" w:rsidP="00827754">
      <w:pPr>
        <w:numPr>
          <w:ilvl w:val="2"/>
          <w:numId w:val="7"/>
        </w:numPr>
        <w:overflowPunct w:val="0"/>
        <w:autoSpaceDE w:val="0"/>
        <w:autoSpaceDN w:val="0"/>
        <w:adjustRightInd w:val="0"/>
        <w:spacing w:after="0"/>
        <w:ind w:left="1443"/>
        <w:jc w:val="both"/>
        <w:textAlignment w:val="baseline"/>
        <w:rPr>
          <w:bCs/>
          <w:i/>
          <w:lang w:val="en-US"/>
        </w:rPr>
      </w:pPr>
      <w:r w:rsidRPr="00F736B4">
        <w:rPr>
          <w:bCs/>
          <w:i/>
          <w:lang w:val="en-US"/>
        </w:rPr>
        <w:t>Both intra-frequency and inter-frequency</w:t>
      </w:r>
    </w:p>
    <w:p w14:paraId="7132930C" w14:textId="77777777" w:rsidR="00827754" w:rsidRPr="00F736B4" w:rsidRDefault="00827754" w:rsidP="00827754">
      <w:pPr>
        <w:numPr>
          <w:ilvl w:val="2"/>
          <w:numId w:val="7"/>
        </w:numPr>
        <w:overflowPunct w:val="0"/>
        <w:autoSpaceDE w:val="0"/>
        <w:autoSpaceDN w:val="0"/>
        <w:adjustRightInd w:val="0"/>
        <w:spacing w:after="0"/>
        <w:ind w:left="1443"/>
        <w:jc w:val="both"/>
        <w:textAlignment w:val="baseline"/>
        <w:rPr>
          <w:bCs/>
          <w:i/>
          <w:lang w:val="en-US"/>
        </w:rPr>
      </w:pPr>
      <w:r w:rsidRPr="00F736B4">
        <w:rPr>
          <w:bCs/>
          <w:i/>
          <w:lang w:val="en-US"/>
        </w:rPr>
        <w:t>Both FR1 and FR2</w:t>
      </w:r>
    </w:p>
    <w:p w14:paraId="526943DA" w14:textId="173E49F6" w:rsidR="00C70659" w:rsidRDefault="00827754" w:rsidP="00C70659">
      <w:pPr>
        <w:numPr>
          <w:ilvl w:val="2"/>
          <w:numId w:val="7"/>
        </w:numPr>
        <w:overflowPunct w:val="0"/>
        <w:autoSpaceDE w:val="0"/>
        <w:autoSpaceDN w:val="0"/>
        <w:adjustRightInd w:val="0"/>
        <w:spacing w:after="0"/>
        <w:ind w:left="1443"/>
        <w:jc w:val="both"/>
        <w:textAlignment w:val="baseline"/>
        <w:rPr>
          <w:bCs/>
          <w:i/>
          <w:lang w:val="en-US"/>
        </w:rPr>
      </w:pPr>
      <w:r w:rsidRPr="00651822">
        <w:rPr>
          <w:bCs/>
          <w:i/>
          <w:lang w:val="en-US"/>
        </w:rPr>
        <w:t>Source and target cells may be synchronized or non-synchronized</w:t>
      </w:r>
    </w:p>
    <w:p w14:paraId="4BA82F18" w14:textId="21FDD134" w:rsidR="00C70659" w:rsidRDefault="00C70659" w:rsidP="00C70659">
      <w:pPr>
        <w:overflowPunct w:val="0"/>
        <w:autoSpaceDE w:val="0"/>
        <w:autoSpaceDN w:val="0"/>
        <w:adjustRightInd w:val="0"/>
        <w:spacing w:after="0"/>
        <w:jc w:val="both"/>
        <w:textAlignment w:val="baseline"/>
        <w:rPr>
          <w:bCs/>
          <w:iCs/>
          <w:lang w:val="en-US"/>
        </w:rPr>
      </w:pPr>
    </w:p>
    <w:p w14:paraId="61F7EC0D" w14:textId="0613821E" w:rsidR="00077AFD" w:rsidRDefault="00077AFD" w:rsidP="00C70659">
      <w:pPr>
        <w:overflowPunct w:val="0"/>
        <w:autoSpaceDE w:val="0"/>
        <w:autoSpaceDN w:val="0"/>
        <w:adjustRightInd w:val="0"/>
        <w:spacing w:after="0"/>
        <w:jc w:val="both"/>
        <w:textAlignment w:val="baseline"/>
        <w:rPr>
          <w:bCs/>
          <w:iCs/>
          <w:lang w:val="en-US" w:eastAsia="ja-JP"/>
        </w:rPr>
      </w:pPr>
      <w:r>
        <w:rPr>
          <w:rFonts w:hint="eastAsia"/>
          <w:bCs/>
          <w:iCs/>
          <w:lang w:val="en-US" w:eastAsia="ja-JP"/>
        </w:rPr>
        <w:t>[</w:t>
      </w:r>
      <w:r>
        <w:rPr>
          <w:bCs/>
          <w:iCs/>
          <w:lang w:val="en-US" w:eastAsia="ja-JP"/>
        </w:rPr>
        <w:t>119-e agreements and assumptions]</w:t>
      </w:r>
    </w:p>
    <w:p w14:paraId="214F721D" w14:textId="0CC56305" w:rsidR="00C70659" w:rsidRDefault="00C70659" w:rsidP="00C70659">
      <w:pPr>
        <w:overflowPunct w:val="0"/>
        <w:autoSpaceDE w:val="0"/>
        <w:autoSpaceDN w:val="0"/>
        <w:adjustRightInd w:val="0"/>
        <w:spacing w:after="0"/>
        <w:jc w:val="both"/>
        <w:textAlignment w:val="baseline"/>
        <w:rPr>
          <w:bCs/>
          <w:iCs/>
          <w:lang w:val="en-US" w:eastAsia="ja-JP"/>
        </w:rPr>
      </w:pPr>
      <w:r>
        <w:rPr>
          <w:rFonts w:hint="eastAsia"/>
          <w:bCs/>
          <w:iCs/>
          <w:lang w:val="en-US" w:eastAsia="ja-JP"/>
        </w:rPr>
        <w:t>I</w:t>
      </w:r>
      <w:r>
        <w:rPr>
          <w:bCs/>
          <w:iCs/>
          <w:lang w:val="en-US" w:eastAsia="ja-JP"/>
        </w:rPr>
        <w:t>n RAN2 119-e meeting, RAN2 made the following agreements and assumptions and send this to RAN1, RAN3 and RAN4 as LS</w:t>
      </w:r>
      <w:r w:rsidR="0020171D">
        <w:rPr>
          <w:bCs/>
          <w:iCs/>
          <w:lang w:val="en-US" w:eastAsia="ja-JP"/>
        </w:rPr>
        <w:t xml:space="preserve"> </w:t>
      </w:r>
      <w:r w:rsidR="0020171D">
        <w:rPr>
          <w:rFonts w:hint="eastAsia"/>
          <w:bCs/>
          <w:iCs/>
          <w:lang w:val="en-US" w:eastAsia="ja-JP"/>
        </w:rPr>
        <w:t>[</w:t>
      </w:r>
      <w:r w:rsidR="0020171D">
        <w:rPr>
          <w:bCs/>
          <w:iCs/>
          <w:lang w:val="en-US" w:eastAsia="ja-JP"/>
        </w:rPr>
        <w:t>2]</w:t>
      </w:r>
      <w:r>
        <w:rPr>
          <w:bCs/>
          <w:iCs/>
          <w:lang w:val="en-US" w:eastAsia="ja-JP"/>
        </w:rPr>
        <w:t>.</w:t>
      </w:r>
    </w:p>
    <w:p w14:paraId="5BA0353D" w14:textId="77777777" w:rsidR="00C70659" w:rsidRPr="003F3BBB" w:rsidRDefault="00C70659" w:rsidP="00C70659">
      <w:pPr>
        <w:pStyle w:val="Agreement"/>
        <w:tabs>
          <w:tab w:val="clear" w:pos="1619"/>
          <w:tab w:val="num" w:pos="810"/>
        </w:tabs>
        <w:ind w:left="810" w:hanging="450"/>
      </w:pPr>
      <w:r>
        <w:t>Assumption: HO interruption time</w:t>
      </w:r>
      <w:r w:rsidRPr="003F3BBB">
        <w:t xml:space="preserve"> for L1/L2-based inter-cell mobility is the time from UE receives the cell switch command to UE performs the first DL/UL reception/transmission on the indicated beam of the target </w:t>
      </w:r>
      <w:r w:rsidRPr="00813575">
        <w:t>cell. FFS if TRS tracking after HO and CSI RS measurement should also be included, i.e. the time to</w:t>
      </w:r>
      <w:r>
        <w:t xml:space="preserve"> use a high-performance beam</w:t>
      </w:r>
      <w:r w:rsidRPr="003F3BBB">
        <w:t xml:space="preserve"> (can be clarified further).</w:t>
      </w:r>
    </w:p>
    <w:p w14:paraId="2C273EED" w14:textId="77777777" w:rsidR="00C70659" w:rsidRPr="00D31866" w:rsidRDefault="00C70659" w:rsidP="00C70659">
      <w:pPr>
        <w:pStyle w:val="Agreement"/>
        <w:tabs>
          <w:tab w:val="clear" w:pos="1619"/>
          <w:tab w:val="num" w:pos="810"/>
        </w:tabs>
        <w:ind w:left="810" w:hanging="450"/>
      </w:pPr>
      <w:r w:rsidRPr="00D31866">
        <w:t>Assumption: To reduce HO interruption time, investigate e.g. solutions to reduce the time for UE reconfiguration (already in the WID</w:t>
      </w:r>
      <w:r w:rsidRPr="006700C6">
        <w:t>), downlink and uplink synchronization after handover decision</w:t>
      </w:r>
      <w:r w:rsidRPr="00D31866">
        <w:t xml:space="preserve"> (other parts of dynamic switch not precluded).</w:t>
      </w:r>
    </w:p>
    <w:p w14:paraId="78A5D4CC" w14:textId="77777777" w:rsidR="00C70659" w:rsidRPr="006700C6" w:rsidRDefault="00C70659" w:rsidP="00C70659">
      <w:pPr>
        <w:pStyle w:val="Agreement"/>
        <w:tabs>
          <w:tab w:val="clear" w:pos="1619"/>
          <w:tab w:val="num" w:pos="810"/>
        </w:tabs>
        <w:ind w:left="810" w:hanging="450"/>
      </w:pPr>
      <w:r w:rsidRPr="006700C6">
        <w:t xml:space="preserve">Confirm to Support L1/L2-based inter-cell mobility for inter-DU scenario (as well as intra-DU scenarios).  </w:t>
      </w:r>
    </w:p>
    <w:p w14:paraId="0CE199FD" w14:textId="77777777" w:rsidR="00C70659" w:rsidRPr="00D31866" w:rsidRDefault="00C70659" w:rsidP="00C70659">
      <w:pPr>
        <w:pStyle w:val="Agreement"/>
        <w:tabs>
          <w:tab w:val="clear" w:pos="1619"/>
          <w:tab w:val="num" w:pos="810"/>
        </w:tabs>
        <w:ind w:left="810" w:hanging="450"/>
      </w:pPr>
      <w:r w:rsidRPr="00D31866">
        <w:t>The design for intra-DU and inter-DU L1/L2-based mobility should share as much commonality as reasonable. FFS which aspects need to be different.</w:t>
      </w:r>
    </w:p>
    <w:p w14:paraId="45DD2666" w14:textId="77777777" w:rsidR="00C70659" w:rsidRPr="00D31866" w:rsidRDefault="00C70659" w:rsidP="00C70659">
      <w:pPr>
        <w:pStyle w:val="Agreement"/>
        <w:tabs>
          <w:tab w:val="clear" w:pos="1619"/>
          <w:tab w:val="num" w:pos="810"/>
        </w:tabs>
        <w:ind w:left="810" w:hanging="450"/>
      </w:pPr>
      <w:r w:rsidRPr="00D31866">
        <w:t>R2 assumes that L2 is continued whenever possible (e.g. intra-DU), without Reset, with the target to avoid data loss, and the additional delay of data recovery.</w:t>
      </w:r>
    </w:p>
    <w:p w14:paraId="5016E654" w14:textId="77777777" w:rsidR="00C70659" w:rsidRPr="006700C6" w:rsidRDefault="00C70659" w:rsidP="00C70659">
      <w:pPr>
        <w:pStyle w:val="Agreement"/>
        <w:tabs>
          <w:tab w:val="clear" w:pos="1619"/>
          <w:tab w:val="num" w:pos="810"/>
        </w:tabs>
        <w:ind w:left="810" w:hanging="450"/>
      </w:pPr>
      <w:r w:rsidRPr="006700C6">
        <w:t>ICBM is one scenario considered for L1L2 mobility, but is not the only one, and is not a prerequisite for using L1L2 mobility.</w:t>
      </w:r>
    </w:p>
    <w:p w14:paraId="198F051A" w14:textId="77777777" w:rsidR="00C70659" w:rsidRPr="00D31866" w:rsidRDefault="00C70659" w:rsidP="00C70659">
      <w:pPr>
        <w:pStyle w:val="Agreement"/>
        <w:tabs>
          <w:tab w:val="clear" w:pos="1619"/>
          <w:tab w:val="num" w:pos="810"/>
        </w:tabs>
        <w:ind w:left="810" w:hanging="450"/>
      </w:pPr>
      <w:r w:rsidRPr="00D31866">
        <w:lastRenderedPageBreak/>
        <w:t>RAN2 to consider preparation of target cell configurations capable of dynamic switching without need for full configuration.</w:t>
      </w:r>
    </w:p>
    <w:p w14:paraId="1EC36F18" w14:textId="77777777" w:rsidR="00C70659" w:rsidRPr="00D31866" w:rsidRDefault="00C70659" w:rsidP="00C70659">
      <w:pPr>
        <w:pStyle w:val="Agreement"/>
        <w:tabs>
          <w:tab w:val="clear" w:pos="1619"/>
          <w:tab w:val="num" w:pos="810"/>
        </w:tabs>
        <w:ind w:left="810" w:hanging="450"/>
      </w:pPr>
      <w:r w:rsidRPr="00D31866">
        <w:t>Measurement delay can/may be considered in this work</w:t>
      </w:r>
    </w:p>
    <w:p w14:paraId="4A89AB7B" w14:textId="7DE20A62" w:rsidR="00C70659" w:rsidRPr="00D31866" w:rsidRDefault="00C70659" w:rsidP="00C70659">
      <w:pPr>
        <w:pStyle w:val="Agreement"/>
        <w:tabs>
          <w:tab w:val="clear" w:pos="1619"/>
          <w:tab w:val="num" w:pos="810"/>
        </w:tabs>
        <w:ind w:left="810" w:hanging="450"/>
      </w:pPr>
      <w:r w:rsidRPr="006700C6">
        <w:t>Assume that we rely on L1 measurements to trigger L1L2 mobility</w:t>
      </w:r>
      <w:r w:rsidRPr="00D31866">
        <w:t xml:space="preserve"> (still measurement for preparation could be L3, FFS)</w:t>
      </w:r>
    </w:p>
    <w:p w14:paraId="1E847DA1" w14:textId="77777777" w:rsidR="00C70659" w:rsidRPr="00D31866" w:rsidRDefault="00C70659" w:rsidP="00C70659">
      <w:pPr>
        <w:pStyle w:val="Agreement"/>
        <w:tabs>
          <w:tab w:val="clear" w:pos="1619"/>
          <w:tab w:val="num" w:pos="810"/>
        </w:tabs>
        <w:ind w:left="810" w:hanging="450"/>
      </w:pPr>
      <w:r w:rsidRPr="006700C6">
        <w:t>R2 will initially focus on PCell mobility</w:t>
      </w:r>
      <w:r w:rsidRPr="00D31866">
        <w:t xml:space="preserve">. </w:t>
      </w:r>
    </w:p>
    <w:p w14:paraId="5BD44B33" w14:textId="7AC7360A" w:rsidR="00C70659" w:rsidRPr="00D31866" w:rsidRDefault="00C70659" w:rsidP="00C70659">
      <w:pPr>
        <w:pStyle w:val="Agreement"/>
        <w:tabs>
          <w:tab w:val="clear" w:pos="1619"/>
          <w:tab w:val="num" w:pos="810"/>
        </w:tabs>
        <w:ind w:left="810" w:hanging="450"/>
      </w:pPr>
      <w:r w:rsidRPr="006700C6">
        <w:t>R2 assumption: Rel-18 L1/L2 mobility includes both non-CA (PCell only) and CA scenarios (PCell and SCell).</w:t>
      </w:r>
      <w:r w:rsidRPr="00D31866">
        <w:t xml:space="preserve"> This includes the following cases</w:t>
      </w:r>
    </w:p>
    <w:p w14:paraId="7A55C8D4" w14:textId="77777777" w:rsidR="00C70659" w:rsidRDefault="00C70659" w:rsidP="00C70659">
      <w:pPr>
        <w:pStyle w:val="Agreement"/>
        <w:numPr>
          <w:ilvl w:val="0"/>
          <w:numId w:val="0"/>
        </w:numPr>
        <w:ind w:left="810"/>
        <w:rPr>
          <w:lang w:eastAsia="zh-CN"/>
        </w:rPr>
      </w:pPr>
      <w:r w:rsidRPr="00BB22F9">
        <w:rPr>
          <w:lang w:eastAsia="zh-CN"/>
        </w:rPr>
        <w:t>a) the target PCell/target SCell(s) is not a current serving cell</w:t>
      </w:r>
      <w:r>
        <w:rPr>
          <w:lang w:eastAsia="zh-CN"/>
        </w:rPr>
        <w:t xml:space="preserve"> (CA </w:t>
      </w:r>
      <w:r w:rsidRPr="00435FE4">
        <w:rPr>
          <w:lang w:eastAsia="zh-CN"/>
        </w:rPr>
        <w:sym w:font="Wingdings" w:char="F0E0"/>
      </w:r>
      <w:r>
        <w:rPr>
          <w:lang w:eastAsia="zh-CN"/>
        </w:rPr>
        <w:t xml:space="preserve"> CA scenario with PCell change)</w:t>
      </w:r>
    </w:p>
    <w:p w14:paraId="48065D09" w14:textId="77777777" w:rsidR="00C70659" w:rsidRDefault="00C70659" w:rsidP="00C70659">
      <w:pPr>
        <w:pStyle w:val="Agreement"/>
        <w:numPr>
          <w:ilvl w:val="0"/>
          <w:numId w:val="0"/>
        </w:numPr>
        <w:ind w:left="1080" w:hanging="270"/>
        <w:rPr>
          <w:lang w:eastAsia="zh-CN"/>
        </w:rPr>
      </w:pPr>
      <w:r w:rsidRPr="00AC6413">
        <w:rPr>
          <w:lang w:eastAsia="zh-CN"/>
        </w:rPr>
        <w:t xml:space="preserve">b) </w:t>
      </w:r>
      <w:r>
        <w:rPr>
          <w:lang w:eastAsia="zh-CN"/>
        </w:rPr>
        <w:t xml:space="preserve">FFS </w:t>
      </w:r>
      <w:r w:rsidRPr="00AC6413">
        <w:rPr>
          <w:lang w:eastAsia="zh-CN"/>
        </w:rPr>
        <w:t>the target PCell is a current SCell</w:t>
      </w:r>
    </w:p>
    <w:p w14:paraId="372BEB07" w14:textId="1B171944" w:rsidR="00C70659" w:rsidRDefault="00C70659" w:rsidP="00C70659">
      <w:pPr>
        <w:pStyle w:val="Agreement"/>
        <w:numPr>
          <w:ilvl w:val="0"/>
          <w:numId w:val="0"/>
        </w:numPr>
        <w:ind w:left="1080" w:hanging="270"/>
        <w:rPr>
          <w:lang w:eastAsia="zh-CN"/>
        </w:rPr>
      </w:pPr>
      <w:r w:rsidRPr="00AC6413">
        <w:rPr>
          <w:lang w:eastAsia="zh-CN"/>
        </w:rPr>
        <w:t xml:space="preserve">c) </w:t>
      </w:r>
      <w:r>
        <w:rPr>
          <w:lang w:eastAsia="zh-CN"/>
        </w:rPr>
        <w:t xml:space="preserve">FFS </w:t>
      </w:r>
      <w:r w:rsidRPr="00AC6413">
        <w:rPr>
          <w:lang w:eastAsia="zh-CN"/>
        </w:rPr>
        <w:t>the target SCell is the current PCell.</w:t>
      </w:r>
    </w:p>
    <w:p w14:paraId="2AE42D55" w14:textId="77777777" w:rsidR="00C70659" w:rsidRPr="00AC6413" w:rsidRDefault="00C70659" w:rsidP="00C70659">
      <w:pPr>
        <w:pStyle w:val="Agreement"/>
        <w:tabs>
          <w:tab w:val="clear" w:pos="1619"/>
          <w:tab w:val="num" w:pos="810"/>
        </w:tabs>
        <w:ind w:left="810" w:hanging="450"/>
      </w:pPr>
      <w:r>
        <w:t xml:space="preserve">DC scenarios are FFS (e.g. PSCell mobility may be a low hanging fruit FFS). </w:t>
      </w:r>
    </w:p>
    <w:p w14:paraId="0EABDBCA" w14:textId="77777777" w:rsidR="00C70659" w:rsidRPr="005D2CC1" w:rsidRDefault="00C70659" w:rsidP="00C70659">
      <w:pPr>
        <w:pStyle w:val="Agreement"/>
        <w:tabs>
          <w:tab w:val="clear" w:pos="1619"/>
          <w:tab w:val="num" w:pos="810"/>
        </w:tabs>
        <w:ind w:left="810" w:hanging="450"/>
      </w:pPr>
      <w:r w:rsidRPr="005D2CC1">
        <w:t>Current options on the table: to configure a L1/L2 inter-cell mobility candidate cell:</w:t>
      </w:r>
    </w:p>
    <w:p w14:paraId="721B99EA" w14:textId="77777777" w:rsidR="00C70659" w:rsidRPr="005D2CC1" w:rsidRDefault="00C70659" w:rsidP="00C70659">
      <w:pPr>
        <w:pStyle w:val="Agreement"/>
        <w:numPr>
          <w:ilvl w:val="0"/>
          <w:numId w:val="0"/>
        </w:numPr>
        <w:ind w:left="1080" w:hanging="270"/>
        <w:rPr>
          <w:lang w:eastAsia="zh-CN"/>
        </w:rPr>
      </w:pPr>
      <w:r w:rsidRPr="00435FE4">
        <w:rPr>
          <w:lang w:val="en-US"/>
        </w:rPr>
        <w:t>a.</w:t>
      </w:r>
      <w:r w:rsidRPr="00435FE4">
        <w:rPr>
          <w:lang w:val="en-US"/>
        </w:rPr>
        <w:tab/>
      </w:r>
      <w:r w:rsidRPr="005D2CC1">
        <w:rPr>
          <w:lang w:eastAsia="zh-CN"/>
        </w:rPr>
        <w:t>One RRCReconfiguration message for candidate target cell</w:t>
      </w:r>
    </w:p>
    <w:p w14:paraId="27EC956E" w14:textId="77777777" w:rsidR="00C70659" w:rsidRPr="005D2CC1" w:rsidRDefault="00C70659" w:rsidP="00C70659">
      <w:pPr>
        <w:pStyle w:val="Agreement"/>
        <w:numPr>
          <w:ilvl w:val="0"/>
          <w:numId w:val="0"/>
        </w:numPr>
        <w:ind w:left="1080" w:hanging="270"/>
        <w:rPr>
          <w:lang w:eastAsia="zh-CN"/>
        </w:rPr>
      </w:pPr>
      <w:r w:rsidRPr="005D2CC1">
        <w:rPr>
          <w:lang w:eastAsia="zh-CN"/>
        </w:rPr>
        <w:t>b.</w:t>
      </w:r>
      <w:r w:rsidRPr="005D2CC1">
        <w:rPr>
          <w:lang w:eastAsia="zh-CN"/>
        </w:rPr>
        <w:tab/>
        <w:t>One CellGroupConfig IE for each candidate target cell</w:t>
      </w:r>
    </w:p>
    <w:p w14:paraId="3A2D5455" w14:textId="77777777" w:rsidR="00C70659" w:rsidRPr="005D2CC1" w:rsidRDefault="00C70659" w:rsidP="00C70659">
      <w:pPr>
        <w:pStyle w:val="Agreement"/>
        <w:numPr>
          <w:ilvl w:val="0"/>
          <w:numId w:val="0"/>
        </w:numPr>
        <w:ind w:left="1080" w:hanging="270"/>
        <w:rPr>
          <w:lang w:eastAsia="zh-CN"/>
        </w:rPr>
      </w:pPr>
      <w:r w:rsidRPr="005D2CC1">
        <w:rPr>
          <w:lang w:eastAsia="zh-CN"/>
        </w:rPr>
        <w:t>c.</w:t>
      </w:r>
      <w:r w:rsidRPr="005D2CC1">
        <w:rPr>
          <w:lang w:eastAsia="zh-CN"/>
        </w:rPr>
        <w:tab/>
        <w:t>One SpCellConfig IE for each candidate target cell</w:t>
      </w:r>
    </w:p>
    <w:p w14:paraId="780923A2" w14:textId="7D949476" w:rsidR="00C70659" w:rsidRPr="00435FE4" w:rsidRDefault="00C70659" w:rsidP="00C70659">
      <w:pPr>
        <w:pStyle w:val="Agreement"/>
        <w:tabs>
          <w:tab w:val="clear" w:pos="1619"/>
          <w:tab w:val="num" w:pos="810"/>
        </w:tabs>
        <w:ind w:left="810" w:hanging="450"/>
        <w:rPr>
          <w:lang w:val="en-US"/>
        </w:rPr>
      </w:pPr>
      <w:r w:rsidRPr="00435FE4">
        <w:rPr>
          <w:lang w:val="en-US"/>
        </w:rPr>
        <w:t xml:space="preserve">Will send an LS to RAN1 and RAN3 on the progress of this </w:t>
      </w:r>
      <w:r w:rsidRPr="005D2CC1">
        <w:t>meeting</w:t>
      </w:r>
      <w:r w:rsidRPr="00435FE4">
        <w:rPr>
          <w:lang w:val="en-US"/>
        </w:rPr>
        <w:t xml:space="preserve">. </w:t>
      </w:r>
    </w:p>
    <w:p w14:paraId="3F452B70" w14:textId="1BAAD900" w:rsidR="00C70659" w:rsidRDefault="00C70659" w:rsidP="00C70659">
      <w:pPr>
        <w:overflowPunct w:val="0"/>
        <w:autoSpaceDE w:val="0"/>
        <w:autoSpaceDN w:val="0"/>
        <w:adjustRightInd w:val="0"/>
        <w:spacing w:after="0"/>
        <w:jc w:val="both"/>
        <w:textAlignment w:val="baseline"/>
        <w:rPr>
          <w:bCs/>
          <w:i/>
          <w:lang w:val="en-US"/>
        </w:rPr>
      </w:pPr>
    </w:p>
    <w:p w14:paraId="04538ABA" w14:textId="6D61679F" w:rsidR="008D4E67" w:rsidRPr="008D4E67" w:rsidRDefault="008D4E67" w:rsidP="00C70659">
      <w:pPr>
        <w:overflowPunct w:val="0"/>
        <w:autoSpaceDE w:val="0"/>
        <w:autoSpaceDN w:val="0"/>
        <w:adjustRightInd w:val="0"/>
        <w:spacing w:after="0"/>
        <w:jc w:val="both"/>
        <w:textAlignment w:val="baseline"/>
        <w:rPr>
          <w:bCs/>
          <w:iCs/>
          <w:lang w:val="en-US" w:eastAsia="ja-JP"/>
        </w:rPr>
      </w:pPr>
      <w:r>
        <w:rPr>
          <w:rFonts w:hint="eastAsia"/>
          <w:bCs/>
          <w:iCs/>
          <w:lang w:val="en-US" w:eastAsia="ja-JP"/>
        </w:rPr>
        <w:t>I</w:t>
      </w:r>
      <w:r>
        <w:rPr>
          <w:bCs/>
          <w:iCs/>
          <w:lang w:val="en-US" w:eastAsia="ja-JP"/>
        </w:rPr>
        <w:t>n this contribution, w</w:t>
      </w:r>
      <w:r w:rsidRPr="008D4E67">
        <w:rPr>
          <w:bCs/>
          <w:iCs/>
          <w:lang w:val="en-US" w:eastAsia="ja-JP"/>
        </w:rPr>
        <w:t xml:space="preserve">e propose a proposal related to switching including the security issue that has become an FFS in L1/L2 </w:t>
      </w:r>
      <w:r w:rsidR="00DA1208">
        <w:rPr>
          <w:bCs/>
          <w:iCs/>
          <w:lang w:val="en-US" w:eastAsia="ja-JP"/>
        </w:rPr>
        <w:t xml:space="preserve">based </w:t>
      </w:r>
      <w:r>
        <w:rPr>
          <w:bCs/>
          <w:iCs/>
          <w:lang w:val="en-US" w:eastAsia="ja-JP"/>
        </w:rPr>
        <w:t xml:space="preserve">inter-cell </w:t>
      </w:r>
      <w:r w:rsidRPr="008D4E67">
        <w:rPr>
          <w:bCs/>
          <w:iCs/>
          <w:lang w:val="en-US" w:eastAsia="ja-JP"/>
        </w:rPr>
        <w:t>mobility.</w:t>
      </w:r>
    </w:p>
    <w:p w14:paraId="2A43C6D7" w14:textId="07782C7D" w:rsidR="00077AFD" w:rsidRDefault="00286581" w:rsidP="00077AFD">
      <w:pPr>
        <w:pStyle w:val="2"/>
        <w:numPr>
          <w:ilvl w:val="0"/>
          <w:numId w:val="1"/>
        </w:numPr>
        <w:rPr>
          <w:lang w:eastAsia="ja-JP"/>
        </w:rPr>
      </w:pPr>
      <w:r>
        <w:rPr>
          <w:rFonts w:hint="eastAsia"/>
          <w:lang w:eastAsia="ja-JP"/>
        </w:rPr>
        <w:t>Discussion</w:t>
      </w:r>
    </w:p>
    <w:p w14:paraId="4DE5F213" w14:textId="5A891D40" w:rsidR="00077AFD" w:rsidRDefault="00077AFD" w:rsidP="00753A41">
      <w:pPr>
        <w:pStyle w:val="2"/>
        <w:numPr>
          <w:ilvl w:val="1"/>
          <w:numId w:val="11"/>
        </w:numPr>
        <w:rPr>
          <w:lang w:eastAsia="ja-JP"/>
        </w:rPr>
      </w:pPr>
      <w:r>
        <w:rPr>
          <w:lang w:eastAsia="ja-JP"/>
        </w:rPr>
        <w:t>L1</w:t>
      </w:r>
      <w:r w:rsidR="008D4E67">
        <w:rPr>
          <w:lang w:eastAsia="ja-JP"/>
        </w:rPr>
        <w:t>/</w:t>
      </w:r>
      <w:r>
        <w:rPr>
          <w:lang w:eastAsia="ja-JP"/>
        </w:rPr>
        <w:t>L2</w:t>
      </w:r>
      <w:r w:rsidR="008D4E67">
        <w:rPr>
          <w:lang w:eastAsia="ja-JP"/>
        </w:rPr>
        <w:t xml:space="preserve"> based</w:t>
      </w:r>
      <w:r>
        <w:rPr>
          <w:lang w:eastAsia="ja-JP"/>
        </w:rPr>
        <w:t xml:space="preserve"> </w:t>
      </w:r>
      <w:r w:rsidR="008D4E67">
        <w:rPr>
          <w:lang w:eastAsia="ja-JP"/>
        </w:rPr>
        <w:t xml:space="preserve">inter-cell </w:t>
      </w:r>
      <w:r>
        <w:rPr>
          <w:lang w:eastAsia="ja-JP"/>
        </w:rPr>
        <w:t>mobility whole procedure</w:t>
      </w:r>
    </w:p>
    <w:p w14:paraId="119DE472" w14:textId="77777777" w:rsidR="00753A41" w:rsidRDefault="00753A41" w:rsidP="00753A41">
      <w:pPr>
        <w:rPr>
          <w:lang w:eastAsia="ja-JP"/>
        </w:rPr>
      </w:pPr>
      <w:r>
        <w:rPr>
          <w:lang w:eastAsia="ja-JP"/>
        </w:rPr>
        <w:t>It was agreed in RAN2 to support both inter-CU/inter-DU scenarios and to use a common framework whenever possible (Details is FFS) at the last 119-e meeting.</w:t>
      </w:r>
    </w:p>
    <w:p w14:paraId="7151B59D" w14:textId="4D3DC1B2" w:rsidR="00753A41" w:rsidRDefault="00753A41" w:rsidP="00753A41">
      <w:pPr>
        <w:rPr>
          <w:lang w:eastAsia="ja-JP"/>
        </w:rPr>
      </w:pPr>
      <w:r w:rsidRPr="00753A41">
        <w:rPr>
          <w:lang w:eastAsia="ja-JP"/>
        </w:rPr>
        <w:t>First, the procedures we consider as a baseline for L1</w:t>
      </w:r>
      <w:r w:rsidR="008D4E67">
        <w:rPr>
          <w:lang w:eastAsia="ja-JP"/>
        </w:rPr>
        <w:t>/</w:t>
      </w:r>
      <w:r w:rsidRPr="00753A41">
        <w:rPr>
          <w:lang w:eastAsia="ja-JP"/>
        </w:rPr>
        <w:t xml:space="preserve">L2 </w:t>
      </w:r>
      <w:r w:rsidR="008D4E67">
        <w:rPr>
          <w:lang w:eastAsia="ja-JP"/>
        </w:rPr>
        <w:t xml:space="preserve">based inter-cell </w:t>
      </w:r>
      <w:r w:rsidRPr="00753A41">
        <w:rPr>
          <w:lang w:eastAsia="ja-JP"/>
        </w:rPr>
        <w:t>mobility for each scenario are illustrated below.</w:t>
      </w:r>
    </w:p>
    <w:p w14:paraId="66B13DD2" w14:textId="56320136" w:rsidR="00753A41" w:rsidRDefault="00753A41" w:rsidP="00753A41">
      <w:pPr>
        <w:rPr>
          <w:lang w:eastAsia="ja-JP"/>
        </w:rPr>
      </w:pPr>
      <w:r>
        <w:rPr>
          <w:noProof/>
          <w:lang w:eastAsia="ja-JP"/>
        </w:rPr>
        <w:lastRenderedPageBreak/>
        <w:drawing>
          <wp:anchor distT="0" distB="0" distL="114300" distR="114300" simplePos="0" relativeHeight="251660288" behindDoc="0" locked="0" layoutInCell="1" allowOverlap="1" wp14:anchorId="67784D7B" wp14:editId="6AC7862A">
            <wp:simplePos x="0" y="0"/>
            <wp:positionH relativeFrom="margin">
              <wp:align>center</wp:align>
            </wp:positionH>
            <wp:positionV relativeFrom="paragraph">
              <wp:posOffset>325</wp:posOffset>
            </wp:positionV>
            <wp:extent cx="3633470" cy="4039870"/>
            <wp:effectExtent l="0" t="0" r="0" b="0"/>
            <wp:wrapTopAndBottom/>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633470" cy="40398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0B813A5" w14:textId="4A7B115B" w:rsidR="00753A41" w:rsidRDefault="00753A41" w:rsidP="00753A41">
      <w:pPr>
        <w:jc w:val="center"/>
        <w:rPr>
          <w:lang w:eastAsia="ja-JP"/>
        </w:rPr>
      </w:pPr>
      <w:r>
        <w:rPr>
          <w:noProof/>
          <w:lang w:eastAsia="ja-JP"/>
        </w:rPr>
        <w:drawing>
          <wp:anchor distT="0" distB="0" distL="114300" distR="114300" simplePos="0" relativeHeight="251659264" behindDoc="0" locked="0" layoutInCell="1" allowOverlap="1" wp14:anchorId="73EAC09B" wp14:editId="0A3B40C6">
            <wp:simplePos x="0" y="0"/>
            <wp:positionH relativeFrom="margin">
              <wp:posOffset>860838</wp:posOffset>
            </wp:positionH>
            <wp:positionV relativeFrom="paragraph">
              <wp:posOffset>343713</wp:posOffset>
            </wp:positionV>
            <wp:extent cx="4759960" cy="3968750"/>
            <wp:effectExtent l="0" t="0" r="0" b="0"/>
            <wp:wrapTopAndBottom/>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59960" cy="396875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hint="eastAsia"/>
          <w:lang w:eastAsia="ja-JP"/>
        </w:rPr>
        <w:t>F</w:t>
      </w:r>
      <w:r>
        <w:rPr>
          <w:lang w:eastAsia="ja-JP"/>
        </w:rPr>
        <w:t>ig1. L1/L2 based inter-cell mobility procedure (intra-</w:t>
      </w:r>
      <w:r w:rsidR="00E9701C">
        <w:rPr>
          <w:lang w:eastAsia="ja-JP"/>
        </w:rPr>
        <w:t>D</w:t>
      </w:r>
      <w:r>
        <w:rPr>
          <w:lang w:eastAsia="ja-JP"/>
        </w:rPr>
        <w:t>U)</w:t>
      </w:r>
    </w:p>
    <w:p w14:paraId="30CD249E" w14:textId="05E21C9D" w:rsidR="00753A41" w:rsidRDefault="00753A41" w:rsidP="00753A41">
      <w:pPr>
        <w:jc w:val="center"/>
        <w:rPr>
          <w:lang w:eastAsia="ja-JP"/>
        </w:rPr>
      </w:pPr>
      <w:r>
        <w:rPr>
          <w:rFonts w:hint="eastAsia"/>
          <w:lang w:eastAsia="ja-JP"/>
        </w:rPr>
        <w:t>F</w:t>
      </w:r>
      <w:r>
        <w:rPr>
          <w:lang w:eastAsia="ja-JP"/>
        </w:rPr>
        <w:t>ig2. L1/L2 based inter-cell mobility procedure (inter-</w:t>
      </w:r>
      <w:r w:rsidR="00E9701C">
        <w:rPr>
          <w:lang w:eastAsia="ja-JP"/>
        </w:rPr>
        <w:t>D</w:t>
      </w:r>
      <w:r>
        <w:rPr>
          <w:lang w:eastAsia="ja-JP"/>
        </w:rPr>
        <w:t>U)</w:t>
      </w:r>
    </w:p>
    <w:p w14:paraId="7FA097A7" w14:textId="77777777" w:rsidR="00753A41" w:rsidRDefault="00753A41" w:rsidP="00753A41">
      <w:pPr>
        <w:jc w:val="center"/>
        <w:rPr>
          <w:lang w:eastAsia="ja-JP"/>
        </w:rPr>
      </w:pPr>
    </w:p>
    <w:p w14:paraId="3B3C4132" w14:textId="64BED699" w:rsidR="00753A41" w:rsidRPr="00753A41" w:rsidRDefault="00753A41" w:rsidP="00753A41">
      <w:pPr>
        <w:rPr>
          <w:lang w:eastAsia="ja-JP"/>
        </w:rPr>
      </w:pPr>
      <w:r w:rsidRPr="00753A41">
        <w:rPr>
          <w:lang w:eastAsia="ja-JP"/>
        </w:rPr>
        <w:lastRenderedPageBreak/>
        <w:t>Each procedure is divided into two major phases.</w:t>
      </w:r>
      <w:r>
        <w:rPr>
          <w:lang w:eastAsia="ja-JP"/>
        </w:rPr>
        <w:t xml:space="preserve"> </w:t>
      </w:r>
      <w:r w:rsidRPr="00753A41">
        <w:rPr>
          <w:lang w:eastAsia="ja-JP"/>
        </w:rPr>
        <w:t xml:space="preserve">The first half is </w:t>
      </w:r>
      <w:r w:rsidR="00DA1208">
        <w:rPr>
          <w:lang w:eastAsia="ja-JP"/>
        </w:rPr>
        <w:t>preparation</w:t>
      </w:r>
      <w:r w:rsidRPr="00753A41">
        <w:rPr>
          <w:lang w:eastAsia="ja-JP"/>
        </w:rPr>
        <w:t xml:space="preserve"> </w:t>
      </w:r>
      <w:r w:rsidR="00DA1208">
        <w:rPr>
          <w:lang w:eastAsia="ja-JP"/>
        </w:rPr>
        <w:t xml:space="preserve">phase </w:t>
      </w:r>
      <w:r w:rsidRPr="00753A41">
        <w:rPr>
          <w:lang w:eastAsia="ja-JP"/>
        </w:rPr>
        <w:t>and the second half is execution phase.</w:t>
      </w:r>
      <w:r>
        <w:rPr>
          <w:rFonts w:hint="eastAsia"/>
          <w:lang w:eastAsia="ja-JP"/>
        </w:rPr>
        <w:t xml:space="preserve"> </w:t>
      </w:r>
      <w:r>
        <w:rPr>
          <w:lang w:eastAsia="ja-JP"/>
        </w:rPr>
        <w:t xml:space="preserve">We believe that a common message between </w:t>
      </w:r>
      <w:r w:rsidR="00A345F2">
        <w:rPr>
          <w:lang w:eastAsia="ja-JP"/>
        </w:rPr>
        <w:t>network</w:t>
      </w:r>
      <w:r>
        <w:rPr>
          <w:lang w:eastAsia="ja-JP"/>
        </w:rPr>
        <w:t xml:space="preserve"> and UE should be used from the RAN2 perspective.</w:t>
      </w:r>
      <w:r>
        <w:rPr>
          <w:rFonts w:hint="eastAsia"/>
          <w:lang w:eastAsia="ja-JP"/>
        </w:rPr>
        <w:t xml:space="preserve"> </w:t>
      </w:r>
      <w:r>
        <w:rPr>
          <w:lang w:eastAsia="ja-JP"/>
        </w:rPr>
        <w:t>The details of signalling between DUs and CUs depend on the decision of RAN3.</w:t>
      </w:r>
    </w:p>
    <w:p w14:paraId="7420A954" w14:textId="035531C3" w:rsidR="00077AFD" w:rsidRDefault="00077AFD" w:rsidP="00664F98">
      <w:pPr>
        <w:pStyle w:val="2"/>
        <w:numPr>
          <w:ilvl w:val="1"/>
          <w:numId w:val="11"/>
        </w:numPr>
        <w:rPr>
          <w:lang w:eastAsia="ja-JP"/>
        </w:rPr>
      </w:pPr>
      <w:r>
        <w:rPr>
          <w:lang w:eastAsia="ja-JP"/>
        </w:rPr>
        <w:t xml:space="preserve">DC/CA based switching mechanism </w:t>
      </w:r>
    </w:p>
    <w:p w14:paraId="569FE76F" w14:textId="53859ACD" w:rsidR="00753A41" w:rsidRDefault="00753A41" w:rsidP="00753A41">
      <w:pPr>
        <w:rPr>
          <w:lang w:eastAsia="ja-JP"/>
        </w:rPr>
      </w:pPr>
      <w:r>
        <w:rPr>
          <w:lang w:eastAsia="ja-JP"/>
        </w:rPr>
        <w:t>In L1</w:t>
      </w:r>
      <w:r w:rsidR="008D4E67">
        <w:rPr>
          <w:lang w:eastAsia="ja-JP"/>
        </w:rPr>
        <w:t>/</w:t>
      </w:r>
      <w:r>
        <w:rPr>
          <w:lang w:eastAsia="ja-JP"/>
        </w:rPr>
        <w:t>L2</w:t>
      </w:r>
      <w:r w:rsidR="008D4E67">
        <w:rPr>
          <w:lang w:eastAsia="ja-JP"/>
        </w:rPr>
        <w:t xml:space="preserve"> based inter-cell </w:t>
      </w:r>
      <w:r>
        <w:rPr>
          <w:lang w:eastAsia="ja-JP"/>
        </w:rPr>
        <w:t>mobility, the time chart created at the last 119-e meeting shows that reducing the interruption time between the receipt of a mobility command and the establishment of a connection with the target cell has a significant impact on mobility latency.</w:t>
      </w:r>
      <w:r>
        <w:rPr>
          <w:rFonts w:hint="eastAsia"/>
          <w:lang w:eastAsia="ja-JP"/>
        </w:rPr>
        <w:t xml:space="preserve"> </w:t>
      </w:r>
      <w:r>
        <w:rPr>
          <w:lang w:eastAsia="ja-JP"/>
        </w:rPr>
        <w:t>Also, we are currently in the FFS phase of DC/CA state support.</w:t>
      </w:r>
    </w:p>
    <w:p w14:paraId="4F7E5ED8" w14:textId="6128F883" w:rsidR="00753A41" w:rsidRDefault="00664F98" w:rsidP="00753A41">
      <w:pPr>
        <w:rPr>
          <w:lang w:eastAsia="ja-JP"/>
        </w:rPr>
      </w:pPr>
      <w:r>
        <w:rPr>
          <w:noProof/>
          <w:lang w:eastAsia="ja-JP"/>
        </w:rPr>
        <w:drawing>
          <wp:anchor distT="0" distB="0" distL="114300" distR="114300" simplePos="0" relativeHeight="251661312" behindDoc="0" locked="0" layoutInCell="1" allowOverlap="1" wp14:anchorId="4E61D051" wp14:editId="2ABBB072">
            <wp:simplePos x="0" y="0"/>
            <wp:positionH relativeFrom="margin">
              <wp:align>center</wp:align>
            </wp:positionH>
            <wp:positionV relativeFrom="paragraph">
              <wp:posOffset>453463</wp:posOffset>
            </wp:positionV>
            <wp:extent cx="3996055" cy="4544060"/>
            <wp:effectExtent l="0" t="0" r="0" b="8890"/>
            <wp:wrapTopAndBottom/>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96055" cy="45440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53A41">
        <w:rPr>
          <w:lang w:eastAsia="ja-JP"/>
        </w:rPr>
        <w:t>T</w:t>
      </w:r>
      <w:r w:rsidR="00753A41" w:rsidRPr="00753A41">
        <w:rPr>
          <w:lang w:eastAsia="ja-JP"/>
        </w:rPr>
        <w:t>o reduce interruptions in mobility</w:t>
      </w:r>
      <w:r w:rsidR="00753A41">
        <w:rPr>
          <w:rFonts w:hint="eastAsia"/>
          <w:lang w:eastAsia="ja-JP"/>
        </w:rPr>
        <w:t>,</w:t>
      </w:r>
      <w:r w:rsidR="00753A41">
        <w:rPr>
          <w:lang w:eastAsia="ja-JP"/>
        </w:rPr>
        <w:t xml:space="preserve"> </w:t>
      </w:r>
      <w:r w:rsidR="004D2AE7">
        <w:rPr>
          <w:lang w:eastAsia="ja-JP"/>
        </w:rPr>
        <w:t>w</w:t>
      </w:r>
      <w:r w:rsidR="00753A41">
        <w:rPr>
          <w:lang w:eastAsia="ja-JP"/>
        </w:rPr>
        <w:t xml:space="preserve">e propose a DC/CA based switching mechanism that can be applied by supporting DC/CA. </w:t>
      </w:r>
      <w:r w:rsidR="004D2AE7" w:rsidRPr="004D2AE7">
        <w:rPr>
          <w:lang w:eastAsia="ja-JP"/>
        </w:rPr>
        <w:t xml:space="preserve">The CA based switching mechanism for intra-CU L1/L2 </w:t>
      </w:r>
      <w:r w:rsidR="008D4E67">
        <w:rPr>
          <w:lang w:eastAsia="ja-JP"/>
        </w:rPr>
        <w:t xml:space="preserve">based inter-cell </w:t>
      </w:r>
      <w:r w:rsidR="004D2AE7" w:rsidRPr="004D2AE7">
        <w:rPr>
          <w:lang w:eastAsia="ja-JP"/>
        </w:rPr>
        <w:t>mobility is shown below.</w:t>
      </w:r>
    </w:p>
    <w:p w14:paraId="74DC52C6" w14:textId="3E248F4E" w:rsidR="00753A41" w:rsidRDefault="00DA1208" w:rsidP="00DA1208">
      <w:pPr>
        <w:jc w:val="center"/>
        <w:rPr>
          <w:lang w:eastAsia="ja-JP"/>
        </w:rPr>
      </w:pPr>
      <w:r>
        <w:rPr>
          <w:rFonts w:hint="eastAsia"/>
          <w:lang w:eastAsia="ja-JP"/>
        </w:rPr>
        <w:t>F</w:t>
      </w:r>
      <w:r>
        <w:rPr>
          <w:lang w:eastAsia="ja-JP"/>
        </w:rPr>
        <w:t>ig3. CA based switching mechanism</w:t>
      </w:r>
    </w:p>
    <w:p w14:paraId="3E097649" w14:textId="035A3676" w:rsidR="00753A41" w:rsidRDefault="00753A41" w:rsidP="00753A41">
      <w:pPr>
        <w:rPr>
          <w:lang w:eastAsia="ja-JP"/>
        </w:rPr>
      </w:pPr>
      <w:r>
        <w:rPr>
          <w:lang w:eastAsia="ja-JP"/>
        </w:rPr>
        <w:t xml:space="preserve">In the Preparation phase, the </w:t>
      </w:r>
      <w:r w:rsidR="00A345F2">
        <w:rPr>
          <w:lang w:eastAsia="ja-JP"/>
        </w:rPr>
        <w:t>network</w:t>
      </w:r>
      <w:r>
        <w:rPr>
          <w:lang w:eastAsia="ja-JP"/>
        </w:rPr>
        <w:t xml:space="preserve"> determines the candidate cell after receiving the L3 measurement from the UE (RAN3issue how to set this up between CU and DU). In the Intra-DU case, the network adds the candidate cell as a deactivated SCell. The CA is temporarily established between the target cell and the source cell by the above.</w:t>
      </w:r>
    </w:p>
    <w:p w14:paraId="60AA1629" w14:textId="0A376213" w:rsidR="004D2AE7" w:rsidRDefault="004D2AE7" w:rsidP="00753A41">
      <w:pPr>
        <w:rPr>
          <w:lang w:eastAsia="ja-JP"/>
        </w:rPr>
      </w:pPr>
      <w:r w:rsidRPr="004D2AE7">
        <w:rPr>
          <w:lang w:eastAsia="ja-JP"/>
        </w:rPr>
        <w:t xml:space="preserve">In conventional CA, when adding a SCell, it is </w:t>
      </w:r>
      <w:r>
        <w:rPr>
          <w:rFonts w:hint="eastAsia"/>
          <w:lang w:eastAsia="ja-JP"/>
        </w:rPr>
        <w:t>i</w:t>
      </w:r>
      <w:r>
        <w:rPr>
          <w:lang w:eastAsia="ja-JP"/>
        </w:rPr>
        <w:t>ndicat</w:t>
      </w:r>
      <w:r w:rsidRPr="004D2AE7">
        <w:rPr>
          <w:lang w:eastAsia="ja-JP"/>
        </w:rPr>
        <w:t xml:space="preserve">ed in </w:t>
      </w:r>
      <w:r w:rsidRPr="00DA1208">
        <w:rPr>
          <w:i/>
          <w:iCs/>
          <w:lang w:eastAsia="ja-JP"/>
        </w:rPr>
        <w:t>sCellToAddModList</w:t>
      </w:r>
      <w:r w:rsidRPr="004D2AE7">
        <w:rPr>
          <w:lang w:eastAsia="ja-JP"/>
        </w:rPr>
        <w:t xml:space="preserve"> in the Cell Group Configuration, but in L/1L2 based mobility, the RRC model</w:t>
      </w:r>
      <w:r w:rsidR="00DA1208">
        <w:rPr>
          <w:lang w:eastAsia="ja-JP"/>
        </w:rPr>
        <w:t>l</w:t>
      </w:r>
      <w:r w:rsidRPr="004D2AE7">
        <w:rPr>
          <w:lang w:eastAsia="ja-JP"/>
        </w:rPr>
        <w:t xml:space="preserve">ing of the candidate cell is currently under discussion by </w:t>
      </w:r>
      <w:r>
        <w:rPr>
          <w:lang w:eastAsia="ja-JP"/>
        </w:rPr>
        <w:t>RAN</w:t>
      </w:r>
      <w:r w:rsidRPr="004D2AE7">
        <w:rPr>
          <w:lang w:eastAsia="ja-JP"/>
        </w:rPr>
        <w:t>2. When using the CA based mechanism, the RRC procedure needs to be changed depending on whether the candidate cell is included in an existing IE or a new IE.</w:t>
      </w:r>
    </w:p>
    <w:p w14:paraId="1561A2B6" w14:textId="66369914" w:rsidR="004D2AE7" w:rsidRDefault="00753A41" w:rsidP="004D2AE7">
      <w:pPr>
        <w:rPr>
          <w:lang w:eastAsia="ja-JP"/>
        </w:rPr>
      </w:pPr>
      <w:r>
        <w:rPr>
          <w:lang w:eastAsia="ja-JP"/>
        </w:rPr>
        <w:t>In the Execution phase, the UE receives the L</w:t>
      </w:r>
      <w:r w:rsidR="004D2AE7">
        <w:rPr>
          <w:lang w:eastAsia="ja-JP"/>
        </w:rPr>
        <w:t>1</w:t>
      </w:r>
      <w:r>
        <w:rPr>
          <w:lang w:eastAsia="ja-JP"/>
        </w:rPr>
        <w:t xml:space="preserve"> measurement from the UE, switches the source cell and target cell, and changes the activated/deactivated state by the L1</w:t>
      </w:r>
      <w:r w:rsidR="008D4E67">
        <w:rPr>
          <w:lang w:eastAsia="ja-JP"/>
        </w:rPr>
        <w:t>/</w:t>
      </w:r>
      <w:r>
        <w:rPr>
          <w:lang w:eastAsia="ja-JP"/>
        </w:rPr>
        <w:t>L2</w:t>
      </w:r>
      <w:r w:rsidR="008D4E67">
        <w:rPr>
          <w:lang w:eastAsia="ja-JP"/>
        </w:rPr>
        <w:t xml:space="preserve"> based</w:t>
      </w:r>
      <w:r>
        <w:rPr>
          <w:lang w:eastAsia="ja-JP"/>
        </w:rPr>
        <w:t xml:space="preserve"> mobility command. </w:t>
      </w:r>
    </w:p>
    <w:p w14:paraId="579B7692" w14:textId="3D79F892" w:rsidR="0020171D" w:rsidRPr="0020171D" w:rsidRDefault="0020171D" w:rsidP="004D2AE7">
      <w:pPr>
        <w:rPr>
          <w:b/>
          <w:bCs/>
          <w:lang w:eastAsia="ja-JP"/>
        </w:rPr>
      </w:pPr>
      <w:r w:rsidRPr="0020171D">
        <w:rPr>
          <w:b/>
          <w:bCs/>
          <w:lang w:eastAsia="ja-JP"/>
        </w:rPr>
        <w:t>Observation</w:t>
      </w:r>
      <w:r w:rsidR="00DA1208">
        <w:rPr>
          <w:b/>
          <w:bCs/>
          <w:lang w:eastAsia="ja-JP"/>
        </w:rPr>
        <w:t xml:space="preserve"> </w:t>
      </w:r>
      <w:r w:rsidRPr="0020171D">
        <w:rPr>
          <w:b/>
          <w:bCs/>
          <w:lang w:eastAsia="ja-JP"/>
        </w:rPr>
        <w:t>1: In L1/L2 based inter-cell mobility, it is important to reduce interruption</w:t>
      </w:r>
      <w:r w:rsidRPr="0020171D">
        <w:rPr>
          <w:rFonts w:hint="eastAsia"/>
          <w:b/>
          <w:bCs/>
          <w:lang w:eastAsia="ja-JP"/>
        </w:rPr>
        <w:t xml:space="preserve"> </w:t>
      </w:r>
      <w:r w:rsidRPr="0020171D">
        <w:rPr>
          <w:b/>
          <w:bCs/>
          <w:lang w:eastAsia="ja-JP"/>
        </w:rPr>
        <w:t>time from the receipt of mobility command to the completion of mobility.</w:t>
      </w:r>
    </w:p>
    <w:p w14:paraId="14CBE033" w14:textId="0B41D594" w:rsidR="0020171D" w:rsidRPr="0020171D" w:rsidRDefault="0020171D" w:rsidP="004D2AE7">
      <w:pPr>
        <w:rPr>
          <w:b/>
          <w:bCs/>
          <w:lang w:eastAsia="ja-JP"/>
        </w:rPr>
      </w:pPr>
      <w:r w:rsidRPr="0020171D">
        <w:rPr>
          <w:rFonts w:hint="eastAsia"/>
          <w:b/>
          <w:bCs/>
          <w:lang w:eastAsia="ja-JP"/>
        </w:rPr>
        <w:lastRenderedPageBreak/>
        <w:t>P</w:t>
      </w:r>
      <w:r w:rsidRPr="0020171D">
        <w:rPr>
          <w:b/>
          <w:bCs/>
          <w:lang w:eastAsia="ja-JP"/>
        </w:rPr>
        <w:t>roposal</w:t>
      </w:r>
      <w:r w:rsidR="00DA1208">
        <w:rPr>
          <w:b/>
          <w:bCs/>
          <w:lang w:eastAsia="ja-JP"/>
        </w:rPr>
        <w:t xml:space="preserve"> </w:t>
      </w:r>
      <w:r w:rsidRPr="0020171D">
        <w:rPr>
          <w:b/>
          <w:bCs/>
          <w:lang w:eastAsia="ja-JP"/>
        </w:rPr>
        <w:t>1:</w:t>
      </w:r>
      <w:r w:rsidRPr="0020171D">
        <w:rPr>
          <w:rFonts w:hint="eastAsia"/>
          <w:b/>
          <w:bCs/>
          <w:lang w:eastAsia="ja-JP"/>
        </w:rPr>
        <w:t xml:space="preserve"> </w:t>
      </w:r>
      <w:r w:rsidRPr="0020171D">
        <w:rPr>
          <w:b/>
          <w:bCs/>
          <w:lang w:eastAsia="ja-JP"/>
        </w:rPr>
        <w:t>Interrupt time can be reduced by applying a DC/CA based S</w:t>
      </w:r>
      <w:r>
        <w:rPr>
          <w:b/>
          <w:bCs/>
          <w:lang w:eastAsia="ja-JP"/>
        </w:rPr>
        <w:t>witchin</w:t>
      </w:r>
      <w:r w:rsidRPr="0020171D">
        <w:rPr>
          <w:b/>
          <w:bCs/>
          <w:lang w:eastAsia="ja-JP"/>
        </w:rPr>
        <w:t xml:space="preserve">g mechanism in the </w:t>
      </w:r>
      <w:r w:rsidRPr="0020171D">
        <w:rPr>
          <w:rFonts w:hint="eastAsia"/>
          <w:b/>
          <w:bCs/>
          <w:lang w:eastAsia="ja-JP"/>
        </w:rPr>
        <w:t xml:space="preserve">L1/L2 based inter-cell </w:t>
      </w:r>
      <w:r w:rsidRPr="0020171D">
        <w:rPr>
          <w:b/>
          <w:bCs/>
          <w:lang w:eastAsia="ja-JP"/>
        </w:rPr>
        <w:t>mobility.</w:t>
      </w:r>
    </w:p>
    <w:p w14:paraId="5037D303" w14:textId="365360FF" w:rsidR="00077AFD" w:rsidRDefault="00077AFD" w:rsidP="00664F98">
      <w:pPr>
        <w:pStyle w:val="2"/>
        <w:numPr>
          <w:ilvl w:val="1"/>
          <w:numId w:val="11"/>
        </w:numPr>
        <w:rPr>
          <w:lang w:eastAsia="ja-JP"/>
        </w:rPr>
      </w:pPr>
      <w:r>
        <w:rPr>
          <w:lang w:eastAsia="ja-JP"/>
        </w:rPr>
        <w:t>Security issue</w:t>
      </w:r>
    </w:p>
    <w:p w14:paraId="50857BF5" w14:textId="78E2FE8C" w:rsidR="00753A41" w:rsidRDefault="00753A41" w:rsidP="00753A41">
      <w:pPr>
        <w:rPr>
          <w:lang w:eastAsia="ja-JP"/>
        </w:rPr>
      </w:pPr>
      <w:r>
        <w:rPr>
          <w:lang w:eastAsia="ja-JP"/>
        </w:rPr>
        <w:t>In conventional HO, RRC messages are used for HO commands and messages related to measurements, and encryption and integrity checks are performed to ensure security. On the other hand, L1</w:t>
      </w:r>
      <w:r w:rsidR="008D4E67">
        <w:rPr>
          <w:lang w:eastAsia="ja-JP"/>
        </w:rPr>
        <w:t>/</w:t>
      </w:r>
      <w:r>
        <w:rPr>
          <w:lang w:eastAsia="ja-JP"/>
        </w:rPr>
        <w:t>L2</w:t>
      </w:r>
      <w:r w:rsidR="008D4E67">
        <w:rPr>
          <w:lang w:eastAsia="ja-JP"/>
        </w:rPr>
        <w:t xml:space="preserve"> based inter-cell</w:t>
      </w:r>
      <w:r>
        <w:rPr>
          <w:lang w:eastAsia="ja-JP"/>
        </w:rPr>
        <w:t xml:space="preserve"> mobility is considering the use of L1 measurement as a trigger for HO and the use of L1</w:t>
      </w:r>
      <w:r w:rsidR="008D4E67">
        <w:rPr>
          <w:lang w:eastAsia="ja-JP"/>
        </w:rPr>
        <w:t>/</w:t>
      </w:r>
      <w:r>
        <w:rPr>
          <w:lang w:eastAsia="ja-JP"/>
        </w:rPr>
        <w:t xml:space="preserve">L2 messages for HO commands. </w:t>
      </w:r>
      <w:r w:rsidR="003C2E02" w:rsidRPr="003C2E02">
        <w:rPr>
          <w:lang w:eastAsia="ja-JP"/>
        </w:rPr>
        <w:t>No encryption and integrity checks are performed on both</w:t>
      </w:r>
      <w:r w:rsidR="003C2E02">
        <w:rPr>
          <w:lang w:eastAsia="ja-JP"/>
        </w:rPr>
        <w:t xml:space="preserve">. </w:t>
      </w:r>
      <w:r>
        <w:rPr>
          <w:lang w:eastAsia="ja-JP"/>
        </w:rPr>
        <w:t>Therefore, some problems may occur from a security perspective. For example, there is a concern about the handling of cell IDs</w:t>
      </w:r>
      <w:r w:rsidR="003C2E02">
        <w:rPr>
          <w:lang w:eastAsia="ja-JP"/>
        </w:rPr>
        <w:t>:</w:t>
      </w:r>
      <w:r>
        <w:rPr>
          <w:lang w:eastAsia="ja-JP"/>
        </w:rPr>
        <w:t xml:space="preserve"> if L1</w:t>
      </w:r>
      <w:r w:rsidR="008D4E67">
        <w:rPr>
          <w:lang w:eastAsia="ja-JP"/>
        </w:rPr>
        <w:t>/</w:t>
      </w:r>
      <w:r>
        <w:rPr>
          <w:lang w:eastAsia="ja-JP"/>
        </w:rPr>
        <w:t>L2 signal</w:t>
      </w:r>
      <w:r w:rsidR="003C2E02">
        <w:rPr>
          <w:lang w:eastAsia="ja-JP"/>
        </w:rPr>
        <w:t>l</w:t>
      </w:r>
      <w:r>
        <w:rPr>
          <w:lang w:eastAsia="ja-JP"/>
        </w:rPr>
        <w:t xml:space="preserve">ing includes </w:t>
      </w:r>
      <w:r w:rsidR="003C2E02">
        <w:rPr>
          <w:lang w:eastAsia="ja-JP"/>
        </w:rPr>
        <w:t>neighbour</w:t>
      </w:r>
      <w:r>
        <w:rPr>
          <w:lang w:eastAsia="ja-JP"/>
        </w:rPr>
        <w:t xml:space="preserve"> cell IDs or target cell IDs, there is a concern about the leakage of UE tracking information.</w:t>
      </w:r>
    </w:p>
    <w:p w14:paraId="76578789" w14:textId="4A249327" w:rsidR="003C2E02" w:rsidRDefault="003C2E02" w:rsidP="00753A41">
      <w:pPr>
        <w:rPr>
          <w:lang w:eastAsia="ja-JP"/>
        </w:rPr>
      </w:pPr>
      <w:r>
        <w:rPr>
          <w:rFonts w:hint="eastAsia"/>
          <w:lang w:eastAsia="ja-JP"/>
        </w:rPr>
        <w:t xml:space="preserve">We </w:t>
      </w:r>
      <w:r>
        <w:rPr>
          <w:lang w:eastAsia="ja-JP"/>
        </w:rPr>
        <w:t>p</w:t>
      </w:r>
      <w:r w:rsidRPr="003C2E02">
        <w:rPr>
          <w:lang w:eastAsia="ja-JP"/>
        </w:rPr>
        <w:t xml:space="preserve">ropose a way to </w:t>
      </w:r>
      <w:r>
        <w:rPr>
          <w:rFonts w:hint="eastAsia"/>
          <w:lang w:eastAsia="ja-JP"/>
        </w:rPr>
        <w:t>p</w:t>
      </w:r>
      <w:r>
        <w:rPr>
          <w:lang w:eastAsia="ja-JP"/>
        </w:rPr>
        <w:t>revent</w:t>
      </w:r>
      <w:r w:rsidRPr="003C2E02">
        <w:rPr>
          <w:lang w:eastAsia="ja-JP"/>
        </w:rPr>
        <w:t xml:space="preserve"> a security issue by using a temporary cell ID in the L1 measurement report, L1/L2 based HO command</w:t>
      </w:r>
      <w:r>
        <w:rPr>
          <w:lang w:eastAsia="ja-JP"/>
        </w:rPr>
        <w:t>.</w:t>
      </w:r>
    </w:p>
    <w:p w14:paraId="28EFED70" w14:textId="4C14E97E" w:rsidR="003C2E02" w:rsidRDefault="003C2E02" w:rsidP="003C2E02">
      <w:pPr>
        <w:pStyle w:val="ab"/>
        <w:numPr>
          <w:ilvl w:val="0"/>
          <w:numId w:val="12"/>
        </w:numPr>
        <w:ind w:leftChars="0"/>
        <w:rPr>
          <w:lang w:eastAsia="ja-JP"/>
        </w:rPr>
      </w:pPr>
      <w:r>
        <w:rPr>
          <w:lang w:eastAsia="ja-JP"/>
        </w:rPr>
        <w:t xml:space="preserve">The </w:t>
      </w:r>
      <w:r>
        <w:rPr>
          <w:rFonts w:hint="eastAsia"/>
          <w:lang w:eastAsia="ja-JP"/>
        </w:rPr>
        <w:t>n</w:t>
      </w:r>
      <w:r>
        <w:rPr>
          <w:lang w:eastAsia="ja-JP"/>
        </w:rPr>
        <w:t>etwork node assigns a temporary cell index to the cell PCI based on the L3 measurement.</w:t>
      </w:r>
    </w:p>
    <w:p w14:paraId="1AEE302C" w14:textId="77777777" w:rsidR="003C2E02" w:rsidRDefault="003C2E02" w:rsidP="003C2E02">
      <w:pPr>
        <w:pStyle w:val="ab"/>
        <w:numPr>
          <w:ilvl w:val="0"/>
          <w:numId w:val="12"/>
        </w:numPr>
        <w:ind w:leftChars="0"/>
        <w:rPr>
          <w:lang w:eastAsia="ja-JP"/>
        </w:rPr>
      </w:pPr>
      <w:r>
        <w:rPr>
          <w:lang w:eastAsia="ja-JP"/>
        </w:rPr>
        <w:t>The network shares the temporary cell index for each candidate when setting up a candidate cell in the RRC reconfiguration for the UE.</w:t>
      </w:r>
    </w:p>
    <w:p w14:paraId="5C19C506" w14:textId="1CB8C65D" w:rsidR="003C2E02" w:rsidRDefault="003C2E02" w:rsidP="003C2E02">
      <w:pPr>
        <w:pStyle w:val="ab"/>
        <w:numPr>
          <w:ilvl w:val="0"/>
          <w:numId w:val="12"/>
        </w:numPr>
        <w:ind w:leftChars="0"/>
        <w:rPr>
          <w:lang w:eastAsia="ja-JP"/>
        </w:rPr>
      </w:pPr>
      <w:r>
        <w:rPr>
          <w:lang w:eastAsia="ja-JP"/>
        </w:rPr>
        <w:t>The UE uses the temporary cell index when sending the L1 measurement report.</w:t>
      </w:r>
    </w:p>
    <w:p w14:paraId="23179ADA" w14:textId="21384C45" w:rsidR="003C2E02" w:rsidRDefault="003C2E02" w:rsidP="003C2E02">
      <w:pPr>
        <w:pStyle w:val="ab"/>
        <w:numPr>
          <w:ilvl w:val="0"/>
          <w:numId w:val="12"/>
        </w:numPr>
        <w:ind w:leftChars="0"/>
        <w:rPr>
          <w:lang w:eastAsia="ja-JP"/>
        </w:rPr>
      </w:pPr>
      <w:r>
        <w:rPr>
          <w:lang w:eastAsia="ja-JP"/>
        </w:rPr>
        <w:t xml:space="preserve">The network refers to the temporary cell index in the L1 measurement report to determine the target cell. When sending mobility command to the UE, the temporary cell index is used instead of the target cell PCI. The same effect can be obtained by using </w:t>
      </w:r>
      <w:r w:rsidRPr="00DA1208">
        <w:rPr>
          <w:i/>
          <w:iCs/>
          <w:lang w:eastAsia="ja-JP"/>
        </w:rPr>
        <w:t>condReconfigId</w:t>
      </w:r>
      <w:r>
        <w:rPr>
          <w:lang w:eastAsia="ja-JP"/>
        </w:rPr>
        <w:t xml:space="preserve"> instead of temporary cell index.</w:t>
      </w:r>
    </w:p>
    <w:p w14:paraId="782E0EBD" w14:textId="3B1F3703" w:rsidR="003C2E02" w:rsidRDefault="003C2E02" w:rsidP="003C2E02">
      <w:pPr>
        <w:rPr>
          <w:lang w:eastAsia="ja-JP"/>
        </w:rPr>
      </w:pPr>
      <w:r>
        <w:rPr>
          <w:lang w:eastAsia="ja-JP"/>
        </w:rPr>
        <w:t xml:space="preserve">By sharing the correspondence between the temporary cell index and the cell PCI between the </w:t>
      </w:r>
      <w:r w:rsidR="00A345F2">
        <w:rPr>
          <w:lang w:eastAsia="ja-JP"/>
        </w:rPr>
        <w:t>network</w:t>
      </w:r>
      <w:r>
        <w:rPr>
          <w:lang w:eastAsia="ja-JP"/>
        </w:rPr>
        <w:t xml:space="preserve"> and the UE as described above, it is considered that security issues can be avoided.</w:t>
      </w:r>
    </w:p>
    <w:p w14:paraId="18DF0168" w14:textId="6DBE6D74" w:rsidR="0020171D" w:rsidRPr="0020171D" w:rsidRDefault="0020171D" w:rsidP="0020171D">
      <w:pPr>
        <w:rPr>
          <w:b/>
          <w:bCs/>
          <w:lang w:eastAsia="ja-JP"/>
        </w:rPr>
      </w:pPr>
      <w:r w:rsidRPr="0020171D">
        <w:rPr>
          <w:b/>
          <w:bCs/>
          <w:lang w:eastAsia="ja-JP"/>
        </w:rPr>
        <w:t>Observatio</w:t>
      </w:r>
      <w:r w:rsidR="00DA1208">
        <w:rPr>
          <w:b/>
          <w:bCs/>
          <w:lang w:eastAsia="ja-JP"/>
        </w:rPr>
        <w:t xml:space="preserve">n </w:t>
      </w:r>
      <w:r w:rsidRPr="0020171D">
        <w:rPr>
          <w:b/>
          <w:bCs/>
          <w:lang w:eastAsia="ja-JP"/>
        </w:rPr>
        <w:t>2: Security issues such as PCI leakage can occur when using L1/</w:t>
      </w:r>
      <w:r w:rsidRPr="0020171D">
        <w:rPr>
          <w:rFonts w:hint="eastAsia"/>
          <w:b/>
          <w:bCs/>
          <w:lang w:eastAsia="ja-JP"/>
        </w:rPr>
        <w:t>L</w:t>
      </w:r>
      <w:r w:rsidRPr="0020171D">
        <w:rPr>
          <w:b/>
          <w:bCs/>
          <w:lang w:eastAsia="ja-JP"/>
        </w:rPr>
        <w:t>2 signalling in L1 measurement report or mobility command.</w:t>
      </w:r>
    </w:p>
    <w:p w14:paraId="4F20705E" w14:textId="4899B6ED" w:rsidR="0020171D" w:rsidRDefault="0020171D" w:rsidP="0020171D">
      <w:pPr>
        <w:rPr>
          <w:b/>
          <w:bCs/>
          <w:lang w:eastAsia="ja-JP"/>
        </w:rPr>
      </w:pPr>
      <w:r w:rsidRPr="0020171D">
        <w:rPr>
          <w:b/>
          <w:bCs/>
          <w:lang w:eastAsia="ja-JP"/>
        </w:rPr>
        <w:t>Proposal</w:t>
      </w:r>
      <w:r w:rsidR="00DA1208">
        <w:rPr>
          <w:b/>
          <w:bCs/>
          <w:lang w:eastAsia="ja-JP"/>
        </w:rPr>
        <w:t xml:space="preserve"> </w:t>
      </w:r>
      <w:r w:rsidRPr="0020171D">
        <w:rPr>
          <w:b/>
          <w:bCs/>
          <w:lang w:eastAsia="ja-JP"/>
        </w:rPr>
        <w:t>2: Security issues can be avoided by using a common temporary cell index between UE and network.</w:t>
      </w:r>
    </w:p>
    <w:p w14:paraId="43D55AA1" w14:textId="77AB4EC0" w:rsidR="00DA1208" w:rsidRPr="0020171D" w:rsidRDefault="00DA1208" w:rsidP="0020171D">
      <w:pPr>
        <w:rPr>
          <w:b/>
          <w:bCs/>
          <w:lang w:eastAsia="ja-JP"/>
        </w:rPr>
      </w:pPr>
      <w:r w:rsidRPr="00DA1208">
        <w:rPr>
          <w:b/>
          <w:bCs/>
          <w:lang w:eastAsia="ja-JP"/>
        </w:rPr>
        <w:t xml:space="preserve">Proposal </w:t>
      </w:r>
      <w:r>
        <w:rPr>
          <w:b/>
          <w:bCs/>
          <w:lang w:eastAsia="ja-JP"/>
        </w:rPr>
        <w:t>3</w:t>
      </w:r>
      <w:r w:rsidRPr="00DA1208">
        <w:rPr>
          <w:b/>
          <w:bCs/>
          <w:lang w:eastAsia="ja-JP"/>
        </w:rPr>
        <w:t>: RAN2 further study the integrity protection of L1L2 signa</w:t>
      </w:r>
      <w:r>
        <w:rPr>
          <w:b/>
          <w:bCs/>
          <w:lang w:eastAsia="ja-JP"/>
        </w:rPr>
        <w:t>l</w:t>
      </w:r>
      <w:r w:rsidRPr="00DA1208">
        <w:rPr>
          <w:b/>
          <w:bCs/>
          <w:lang w:eastAsia="ja-JP"/>
        </w:rPr>
        <w:t>ling based measurement report or mobility command.</w:t>
      </w:r>
    </w:p>
    <w:p w14:paraId="571A5504" w14:textId="77777777" w:rsidR="00286581" w:rsidRDefault="002D7D46" w:rsidP="00077AFD">
      <w:pPr>
        <w:pStyle w:val="2"/>
        <w:numPr>
          <w:ilvl w:val="0"/>
          <w:numId w:val="1"/>
        </w:numPr>
        <w:rPr>
          <w:lang w:eastAsia="ja-JP"/>
        </w:rPr>
      </w:pPr>
      <w:r>
        <w:rPr>
          <w:rFonts w:hint="eastAsia"/>
          <w:lang w:eastAsia="ja-JP"/>
        </w:rPr>
        <w:t>Conclusion</w:t>
      </w:r>
    </w:p>
    <w:p w14:paraId="283C6228" w14:textId="6C2BFE74" w:rsidR="002D7D46" w:rsidRDefault="005460EE" w:rsidP="005460EE">
      <w:pPr>
        <w:widowControl w:val="0"/>
        <w:spacing w:after="120"/>
        <w:jc w:val="both"/>
        <w:rPr>
          <w:rFonts w:eastAsia="SimSun"/>
          <w:kern w:val="2"/>
          <w:lang w:val="en-US" w:eastAsia="zh-CN"/>
        </w:rPr>
      </w:pPr>
      <w:r w:rsidRPr="005460EE">
        <w:rPr>
          <w:rFonts w:eastAsia="SimSun"/>
          <w:kern w:val="2"/>
          <w:lang w:val="en-US" w:eastAsia="zh-CN"/>
        </w:rPr>
        <w:t xml:space="preserve">Based on the </w:t>
      </w:r>
      <w:r>
        <w:rPr>
          <w:rFonts w:eastAsia="SimSun"/>
          <w:kern w:val="2"/>
          <w:lang w:val="en-US" w:eastAsia="zh-CN"/>
        </w:rPr>
        <w:t xml:space="preserve">above </w:t>
      </w:r>
      <w:r w:rsidRPr="005460EE">
        <w:rPr>
          <w:rFonts w:eastAsia="SimSun"/>
          <w:kern w:val="2"/>
          <w:lang w:val="en-US" w:eastAsia="zh-CN"/>
        </w:rPr>
        <w:t>discussion, we have the following observations and proposals:</w:t>
      </w:r>
    </w:p>
    <w:p w14:paraId="0C69D9F5" w14:textId="01F9209A" w:rsidR="0020171D" w:rsidRPr="0020171D" w:rsidRDefault="0020171D" w:rsidP="0020171D">
      <w:pPr>
        <w:rPr>
          <w:b/>
          <w:bCs/>
          <w:lang w:eastAsia="ja-JP"/>
        </w:rPr>
      </w:pPr>
      <w:r w:rsidRPr="0020171D">
        <w:rPr>
          <w:b/>
          <w:bCs/>
          <w:lang w:eastAsia="ja-JP"/>
        </w:rPr>
        <w:t>Observation</w:t>
      </w:r>
      <w:r w:rsidR="00DA1208">
        <w:rPr>
          <w:b/>
          <w:bCs/>
          <w:lang w:eastAsia="ja-JP"/>
        </w:rPr>
        <w:t xml:space="preserve"> </w:t>
      </w:r>
      <w:r w:rsidRPr="0020171D">
        <w:rPr>
          <w:b/>
          <w:bCs/>
          <w:lang w:eastAsia="ja-JP"/>
        </w:rPr>
        <w:t>1: In L1/L2 based inter-cell mobility, it is important to reduce interruption</w:t>
      </w:r>
      <w:r w:rsidRPr="0020171D">
        <w:rPr>
          <w:rFonts w:hint="eastAsia"/>
          <w:b/>
          <w:bCs/>
          <w:lang w:eastAsia="ja-JP"/>
        </w:rPr>
        <w:t xml:space="preserve"> </w:t>
      </w:r>
      <w:r w:rsidRPr="0020171D">
        <w:rPr>
          <w:b/>
          <w:bCs/>
          <w:lang w:eastAsia="ja-JP"/>
        </w:rPr>
        <w:t>time from the receipt of mobility command to the completion of mobility.</w:t>
      </w:r>
    </w:p>
    <w:p w14:paraId="53DB3AE8" w14:textId="4D64695E" w:rsidR="0020171D" w:rsidRPr="0020171D" w:rsidRDefault="0020171D" w:rsidP="0020171D">
      <w:pPr>
        <w:rPr>
          <w:b/>
          <w:bCs/>
          <w:lang w:eastAsia="ja-JP"/>
        </w:rPr>
      </w:pPr>
      <w:r w:rsidRPr="0020171D">
        <w:rPr>
          <w:rFonts w:hint="eastAsia"/>
          <w:b/>
          <w:bCs/>
          <w:lang w:eastAsia="ja-JP"/>
        </w:rPr>
        <w:t>P</w:t>
      </w:r>
      <w:r w:rsidRPr="0020171D">
        <w:rPr>
          <w:b/>
          <w:bCs/>
          <w:lang w:eastAsia="ja-JP"/>
        </w:rPr>
        <w:t>roposal</w:t>
      </w:r>
      <w:r w:rsidR="00DA1208">
        <w:rPr>
          <w:b/>
          <w:bCs/>
          <w:lang w:eastAsia="ja-JP"/>
        </w:rPr>
        <w:t xml:space="preserve"> </w:t>
      </w:r>
      <w:r w:rsidRPr="0020171D">
        <w:rPr>
          <w:b/>
          <w:bCs/>
          <w:lang w:eastAsia="ja-JP"/>
        </w:rPr>
        <w:t>1:</w:t>
      </w:r>
      <w:r w:rsidRPr="0020171D">
        <w:rPr>
          <w:rFonts w:hint="eastAsia"/>
          <w:b/>
          <w:bCs/>
          <w:lang w:eastAsia="ja-JP"/>
        </w:rPr>
        <w:t xml:space="preserve"> </w:t>
      </w:r>
      <w:r w:rsidRPr="0020171D">
        <w:rPr>
          <w:b/>
          <w:bCs/>
          <w:lang w:eastAsia="ja-JP"/>
        </w:rPr>
        <w:t>Interrupt time can be reduced by applying a DC/CA based S</w:t>
      </w:r>
      <w:r>
        <w:rPr>
          <w:b/>
          <w:bCs/>
          <w:lang w:eastAsia="ja-JP"/>
        </w:rPr>
        <w:t>wit</w:t>
      </w:r>
      <w:r w:rsidRPr="0020171D">
        <w:rPr>
          <w:b/>
          <w:bCs/>
          <w:lang w:eastAsia="ja-JP"/>
        </w:rPr>
        <w:t>ch</w:t>
      </w:r>
      <w:r>
        <w:rPr>
          <w:b/>
          <w:bCs/>
          <w:lang w:eastAsia="ja-JP"/>
        </w:rPr>
        <w:t>i</w:t>
      </w:r>
      <w:r w:rsidRPr="0020171D">
        <w:rPr>
          <w:b/>
          <w:bCs/>
          <w:lang w:eastAsia="ja-JP"/>
        </w:rPr>
        <w:t xml:space="preserve">ng mechanism in the </w:t>
      </w:r>
      <w:r w:rsidRPr="0020171D">
        <w:rPr>
          <w:rFonts w:hint="eastAsia"/>
          <w:b/>
          <w:bCs/>
          <w:lang w:eastAsia="ja-JP"/>
        </w:rPr>
        <w:t xml:space="preserve">L1/L2 based inter-cell </w:t>
      </w:r>
      <w:r w:rsidRPr="0020171D">
        <w:rPr>
          <w:b/>
          <w:bCs/>
          <w:lang w:eastAsia="ja-JP"/>
        </w:rPr>
        <w:t>mobility.</w:t>
      </w:r>
    </w:p>
    <w:p w14:paraId="103F74A3" w14:textId="63300DE5" w:rsidR="0020171D" w:rsidRPr="0020171D" w:rsidRDefault="0020171D" w:rsidP="0020171D">
      <w:pPr>
        <w:rPr>
          <w:b/>
          <w:bCs/>
          <w:lang w:eastAsia="ja-JP"/>
        </w:rPr>
      </w:pPr>
      <w:r w:rsidRPr="0020171D">
        <w:rPr>
          <w:b/>
          <w:bCs/>
          <w:lang w:eastAsia="ja-JP"/>
        </w:rPr>
        <w:t>Observatio</w:t>
      </w:r>
      <w:r w:rsidR="00DA1208">
        <w:rPr>
          <w:b/>
          <w:bCs/>
          <w:lang w:eastAsia="ja-JP"/>
        </w:rPr>
        <w:t xml:space="preserve">n </w:t>
      </w:r>
      <w:r w:rsidRPr="0020171D">
        <w:rPr>
          <w:b/>
          <w:bCs/>
          <w:lang w:eastAsia="ja-JP"/>
        </w:rPr>
        <w:t>2: Security issues such as PCI leakage can occur when using L1/</w:t>
      </w:r>
      <w:r w:rsidRPr="0020171D">
        <w:rPr>
          <w:rFonts w:hint="eastAsia"/>
          <w:b/>
          <w:bCs/>
          <w:lang w:eastAsia="ja-JP"/>
        </w:rPr>
        <w:t>L</w:t>
      </w:r>
      <w:r w:rsidRPr="0020171D">
        <w:rPr>
          <w:b/>
          <w:bCs/>
          <w:lang w:eastAsia="ja-JP"/>
        </w:rPr>
        <w:t>2 signalling in L1 measurement report or mobility command.</w:t>
      </w:r>
    </w:p>
    <w:p w14:paraId="6D6A4D9B" w14:textId="4591FDCE" w:rsidR="0020171D" w:rsidRPr="0020171D" w:rsidRDefault="0020171D" w:rsidP="0020171D">
      <w:pPr>
        <w:rPr>
          <w:b/>
          <w:bCs/>
          <w:lang w:eastAsia="ja-JP"/>
        </w:rPr>
      </w:pPr>
      <w:r w:rsidRPr="0020171D">
        <w:rPr>
          <w:b/>
          <w:bCs/>
          <w:lang w:eastAsia="ja-JP"/>
        </w:rPr>
        <w:t>Proposal</w:t>
      </w:r>
      <w:r w:rsidR="00DA1208">
        <w:rPr>
          <w:b/>
          <w:bCs/>
          <w:lang w:eastAsia="ja-JP"/>
        </w:rPr>
        <w:t xml:space="preserve"> </w:t>
      </w:r>
      <w:r w:rsidRPr="0020171D">
        <w:rPr>
          <w:b/>
          <w:bCs/>
          <w:lang w:eastAsia="ja-JP"/>
        </w:rPr>
        <w:t>2: Security issues can be avoided by using a common temporary cell index between UE and network.</w:t>
      </w:r>
    </w:p>
    <w:p w14:paraId="6ECD9B27" w14:textId="6D50B581" w:rsidR="003C2E02" w:rsidRDefault="00DA1208" w:rsidP="005460EE">
      <w:pPr>
        <w:widowControl w:val="0"/>
        <w:spacing w:after="120"/>
        <w:jc w:val="both"/>
        <w:rPr>
          <w:rFonts w:eastAsia="SimSun"/>
          <w:kern w:val="2"/>
          <w:lang w:val="en-US" w:eastAsia="zh-CN"/>
        </w:rPr>
      </w:pPr>
      <w:r w:rsidRPr="00DA1208">
        <w:rPr>
          <w:b/>
          <w:bCs/>
          <w:lang w:eastAsia="ja-JP"/>
        </w:rPr>
        <w:t xml:space="preserve">Proposal </w:t>
      </w:r>
      <w:r>
        <w:rPr>
          <w:b/>
          <w:bCs/>
          <w:lang w:eastAsia="ja-JP"/>
        </w:rPr>
        <w:t>3</w:t>
      </w:r>
      <w:r w:rsidRPr="00DA1208">
        <w:rPr>
          <w:b/>
          <w:bCs/>
          <w:lang w:eastAsia="ja-JP"/>
        </w:rPr>
        <w:t>: RAN2 further study the integrity protection of L1L2 signa</w:t>
      </w:r>
      <w:r>
        <w:rPr>
          <w:b/>
          <w:bCs/>
          <w:lang w:eastAsia="ja-JP"/>
        </w:rPr>
        <w:t>l</w:t>
      </w:r>
      <w:r w:rsidRPr="00DA1208">
        <w:rPr>
          <w:b/>
          <w:bCs/>
          <w:lang w:eastAsia="ja-JP"/>
        </w:rPr>
        <w:t>ling based measurement report or mobility command.</w:t>
      </w:r>
    </w:p>
    <w:p w14:paraId="3C7B9D62" w14:textId="77777777" w:rsidR="00286581" w:rsidRPr="00863065" w:rsidRDefault="00286581" w:rsidP="00077AFD">
      <w:pPr>
        <w:pStyle w:val="2"/>
        <w:numPr>
          <w:ilvl w:val="0"/>
          <w:numId w:val="1"/>
        </w:numPr>
        <w:rPr>
          <w:rFonts w:cs="Arial"/>
          <w:lang w:eastAsia="ja-JP"/>
        </w:rPr>
      </w:pPr>
      <w:r w:rsidRPr="00863065">
        <w:rPr>
          <w:rFonts w:cs="Arial"/>
          <w:lang w:eastAsia="ja-JP"/>
        </w:rPr>
        <w:t>Reference</w:t>
      </w:r>
      <w:r>
        <w:rPr>
          <w:rFonts w:cs="Arial" w:hint="eastAsia"/>
          <w:lang w:eastAsia="ja-JP"/>
        </w:rPr>
        <w:t>s</w:t>
      </w:r>
    </w:p>
    <w:p w14:paraId="5908B949" w14:textId="1BC6A8E2" w:rsidR="006831F3" w:rsidRDefault="00F80333" w:rsidP="0020171D">
      <w:pPr>
        <w:pStyle w:val="ab"/>
        <w:numPr>
          <w:ilvl w:val="0"/>
          <w:numId w:val="4"/>
        </w:numPr>
        <w:ind w:leftChars="0"/>
      </w:pPr>
      <w:r w:rsidRPr="00F80333">
        <w:t>RP-213565</w:t>
      </w:r>
    </w:p>
    <w:p w14:paraId="2F49A68B" w14:textId="6B00DBE3" w:rsidR="0020171D" w:rsidRPr="0020171D" w:rsidRDefault="0020171D" w:rsidP="0020171D">
      <w:pPr>
        <w:pStyle w:val="ab"/>
        <w:numPr>
          <w:ilvl w:val="0"/>
          <w:numId w:val="4"/>
        </w:numPr>
        <w:spacing w:after="20"/>
        <w:ind w:leftChars="0"/>
        <w:rPr>
          <w:rFonts w:ascii="Arial" w:hAnsi="Arial" w:cs="Arial"/>
          <w:bCs/>
        </w:rPr>
      </w:pPr>
      <w:r w:rsidRPr="0020171D">
        <w:rPr>
          <w:rFonts w:ascii="Arial" w:hAnsi="Arial" w:cs="Arial"/>
          <w:bCs/>
        </w:rPr>
        <w:t>LS on L1/L2-based inter-cell mobility to reduce HO interruption</w:t>
      </w:r>
    </w:p>
    <w:p w14:paraId="426035C1" w14:textId="16755698" w:rsidR="00C649F0" w:rsidRDefault="00C649F0"/>
    <w:sectPr w:rsidR="00C649F0">
      <w:headerReference w:type="default" r:id="rId10"/>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0B693" w14:textId="77777777" w:rsidR="00644924" w:rsidRDefault="00644924" w:rsidP="00286581">
      <w:pPr>
        <w:spacing w:after="0"/>
      </w:pPr>
      <w:r>
        <w:separator/>
      </w:r>
    </w:p>
  </w:endnote>
  <w:endnote w:type="continuationSeparator" w:id="0">
    <w:p w14:paraId="12B93550" w14:textId="77777777" w:rsidR="00644924" w:rsidRDefault="00644924" w:rsidP="002865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F9302" w14:textId="77777777" w:rsidR="00047AB1" w:rsidRDefault="00047AB1" w:rsidP="00047AB1">
    <w:pPr>
      <w:pStyle w:val="a5"/>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14E77BE3" w14:textId="77777777" w:rsidR="00047AB1" w:rsidRDefault="00047AB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C2286" w14:textId="77777777" w:rsidR="00047AB1" w:rsidRDefault="00047AB1" w:rsidP="00047AB1">
    <w:pPr>
      <w:pStyle w:val="a5"/>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663B47">
      <w:rPr>
        <w:rStyle w:val="aa"/>
        <w:noProof/>
      </w:rPr>
      <w:t>6</w:t>
    </w:r>
    <w:r>
      <w:rPr>
        <w:rStyle w:val="aa"/>
      </w:rPr>
      <w:fldChar w:fldCharType="end"/>
    </w:r>
  </w:p>
  <w:p w14:paraId="15755795" w14:textId="77777777" w:rsidR="00047AB1" w:rsidRDefault="00047AB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4D918" w14:textId="77777777" w:rsidR="00644924" w:rsidRDefault="00644924" w:rsidP="00286581">
      <w:pPr>
        <w:spacing w:after="0"/>
      </w:pPr>
      <w:r>
        <w:separator/>
      </w:r>
    </w:p>
  </w:footnote>
  <w:footnote w:type="continuationSeparator" w:id="0">
    <w:p w14:paraId="1AD5E238" w14:textId="77777777" w:rsidR="00644924" w:rsidRDefault="00644924" w:rsidP="0028658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17BA8" w14:textId="77777777" w:rsidR="00047AB1" w:rsidRDefault="00047AB1">
    <w:pPr>
      <w:pStyle w:val="a3"/>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15:restartNumberingAfterBreak="0">
    <w:nsid w:val="1B9A0F9E"/>
    <w:multiLevelType w:val="hybridMultilevel"/>
    <w:tmpl w:val="A8AA19F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CB56F6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233561B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318F7E29"/>
    <w:multiLevelType w:val="hybridMultilevel"/>
    <w:tmpl w:val="FCE6B54A"/>
    <w:lvl w:ilvl="0" w:tplc="04090001">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5" w15:restartNumberingAfterBreak="0">
    <w:nsid w:val="3B55722F"/>
    <w:multiLevelType w:val="hybridMultilevel"/>
    <w:tmpl w:val="91C84DE4"/>
    <w:lvl w:ilvl="0" w:tplc="AA4EF412">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55CF3D43"/>
    <w:multiLevelType w:val="multilevel"/>
    <w:tmpl w:val="FCAC0474"/>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5C7374C8"/>
    <w:multiLevelType w:val="hybridMultilevel"/>
    <w:tmpl w:val="D4F0BB70"/>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6C6647C9"/>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3311D1"/>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12"/>
  </w:num>
  <w:num w:numId="2">
    <w:abstractNumId w:val="10"/>
  </w:num>
  <w:num w:numId="3">
    <w:abstractNumId w:val="4"/>
  </w:num>
  <w:num w:numId="4">
    <w:abstractNumId w:val="5"/>
  </w:num>
  <w:num w:numId="5">
    <w:abstractNumId w:val="6"/>
  </w:num>
  <w:num w:numId="6">
    <w:abstractNumId w:val="0"/>
  </w:num>
  <w:num w:numId="7">
    <w:abstractNumId w:val="9"/>
  </w:num>
  <w:num w:numId="8">
    <w:abstractNumId w:val="11"/>
  </w:num>
  <w:num w:numId="9">
    <w:abstractNumId w:val="2"/>
  </w:num>
  <w:num w:numId="10">
    <w:abstractNumId w:val="3"/>
  </w:num>
  <w:num w:numId="11">
    <w:abstractNumId w:val="7"/>
  </w:num>
  <w:num w:numId="12">
    <w:abstractNumId w:val="8"/>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58B1"/>
    <w:rsid w:val="0001434D"/>
    <w:rsid w:val="00047AB1"/>
    <w:rsid w:val="00071716"/>
    <w:rsid w:val="00077AFD"/>
    <w:rsid w:val="001A4046"/>
    <w:rsid w:val="001B2723"/>
    <w:rsid w:val="001B3719"/>
    <w:rsid w:val="001E2131"/>
    <w:rsid w:val="0020171D"/>
    <w:rsid w:val="00233659"/>
    <w:rsid w:val="002572BC"/>
    <w:rsid w:val="002711E6"/>
    <w:rsid w:val="00286581"/>
    <w:rsid w:val="002D7D46"/>
    <w:rsid w:val="002E1D80"/>
    <w:rsid w:val="003051B3"/>
    <w:rsid w:val="00344756"/>
    <w:rsid w:val="0036736F"/>
    <w:rsid w:val="003C05AF"/>
    <w:rsid w:val="003C2E02"/>
    <w:rsid w:val="003E6F93"/>
    <w:rsid w:val="003F7EBC"/>
    <w:rsid w:val="004065B1"/>
    <w:rsid w:val="00412BF8"/>
    <w:rsid w:val="00412EF4"/>
    <w:rsid w:val="0042049F"/>
    <w:rsid w:val="004941B4"/>
    <w:rsid w:val="004D2AE7"/>
    <w:rsid w:val="004F77E4"/>
    <w:rsid w:val="00507B97"/>
    <w:rsid w:val="005460EE"/>
    <w:rsid w:val="00567B7C"/>
    <w:rsid w:val="005F571D"/>
    <w:rsid w:val="00627289"/>
    <w:rsid w:val="006335A3"/>
    <w:rsid w:val="00644924"/>
    <w:rsid w:val="00656738"/>
    <w:rsid w:val="00663B47"/>
    <w:rsid w:val="00664783"/>
    <w:rsid w:val="00664F98"/>
    <w:rsid w:val="006831F3"/>
    <w:rsid w:val="006E4A57"/>
    <w:rsid w:val="00722BCC"/>
    <w:rsid w:val="00751058"/>
    <w:rsid w:val="00753A41"/>
    <w:rsid w:val="00764DBD"/>
    <w:rsid w:val="00783BAC"/>
    <w:rsid w:val="008016BC"/>
    <w:rsid w:val="0080467F"/>
    <w:rsid w:val="00805F4C"/>
    <w:rsid w:val="00827754"/>
    <w:rsid w:val="0084265C"/>
    <w:rsid w:val="00845024"/>
    <w:rsid w:val="00890365"/>
    <w:rsid w:val="008C1664"/>
    <w:rsid w:val="008D4E67"/>
    <w:rsid w:val="008F5527"/>
    <w:rsid w:val="00946F69"/>
    <w:rsid w:val="009A387D"/>
    <w:rsid w:val="009B45E6"/>
    <w:rsid w:val="009D12B9"/>
    <w:rsid w:val="00A1265F"/>
    <w:rsid w:val="00A345F2"/>
    <w:rsid w:val="00A376C5"/>
    <w:rsid w:val="00A45DC6"/>
    <w:rsid w:val="00AA2CFC"/>
    <w:rsid w:val="00AB1112"/>
    <w:rsid w:val="00C233E5"/>
    <w:rsid w:val="00C649F0"/>
    <w:rsid w:val="00C70659"/>
    <w:rsid w:val="00C7082D"/>
    <w:rsid w:val="00C72E04"/>
    <w:rsid w:val="00CE002B"/>
    <w:rsid w:val="00CF720B"/>
    <w:rsid w:val="00D21D89"/>
    <w:rsid w:val="00D605BA"/>
    <w:rsid w:val="00DA1208"/>
    <w:rsid w:val="00E35F56"/>
    <w:rsid w:val="00E52F75"/>
    <w:rsid w:val="00E9701C"/>
    <w:rsid w:val="00EB45FE"/>
    <w:rsid w:val="00ED4752"/>
    <w:rsid w:val="00EF2371"/>
    <w:rsid w:val="00F558B1"/>
    <w:rsid w:val="00F80333"/>
    <w:rsid w:val="00F914BF"/>
    <w:rsid w:val="00FD1DF6"/>
    <w:rsid w:val="00FD44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AB1F72"/>
  <w15:chartTrackingRefBased/>
  <w15:docId w15:val="{104CA044-3F31-4ABD-A0C2-7821FD398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86581"/>
    <w:pPr>
      <w:spacing w:after="180"/>
    </w:pPr>
    <w:rPr>
      <w:rFonts w:ascii="Times New Roman" w:eastAsia="ＭＳ 明朝" w:hAnsi="Times New Roman" w:cs="Times New Roman"/>
      <w:kern w:val="0"/>
      <w:sz w:val="20"/>
      <w:szCs w:val="20"/>
      <w:lang w:val="en-GB" w:eastAsia="en-US"/>
    </w:rPr>
  </w:style>
  <w:style w:type="paragraph" w:styleId="1">
    <w:name w:val="heading 1"/>
    <w:basedOn w:val="a"/>
    <w:next w:val="a"/>
    <w:link w:val="10"/>
    <w:uiPriority w:val="9"/>
    <w:qFormat/>
    <w:rsid w:val="00286581"/>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qFormat/>
    <w:rsid w:val="00286581"/>
    <w:pPr>
      <w:keepLines/>
      <w:spacing w:before="180"/>
      <w:ind w:left="1134" w:hanging="1134"/>
      <w:outlineLvl w:val="1"/>
    </w:pPr>
    <w:rPr>
      <w:rFonts w:ascii="Arial" w:eastAsia="ＭＳ 明朝" w:hAnsi="Arial" w:cs="Times New Roman"/>
      <w:sz w:val="32"/>
      <w:szCs w:val="20"/>
    </w:rPr>
  </w:style>
  <w:style w:type="paragraph" w:styleId="3">
    <w:name w:val="heading 3"/>
    <w:basedOn w:val="a"/>
    <w:next w:val="a"/>
    <w:link w:val="30"/>
    <w:uiPriority w:val="9"/>
    <w:semiHidden/>
    <w:unhideWhenUsed/>
    <w:qFormat/>
    <w:rsid w:val="00C7082D"/>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286581"/>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286581"/>
  </w:style>
  <w:style w:type="paragraph" w:styleId="a5">
    <w:name w:val="footer"/>
    <w:basedOn w:val="a"/>
    <w:link w:val="a6"/>
    <w:unhideWhenUsed/>
    <w:rsid w:val="00286581"/>
    <w:pPr>
      <w:tabs>
        <w:tab w:val="center" w:pos="4252"/>
        <w:tab w:val="right" w:pos="8504"/>
      </w:tabs>
      <w:snapToGrid w:val="0"/>
    </w:pPr>
  </w:style>
  <w:style w:type="character" w:customStyle="1" w:styleId="a6">
    <w:name w:val="フッター (文字)"/>
    <w:basedOn w:val="a0"/>
    <w:link w:val="a5"/>
    <w:uiPriority w:val="99"/>
    <w:rsid w:val="00286581"/>
  </w:style>
  <w:style w:type="character" w:customStyle="1" w:styleId="20">
    <w:name w:val="見出し 2 (文字)"/>
    <w:aliases w:val="Head2A (文字),2 (文字),H2 (文字),h2 (文字)"/>
    <w:basedOn w:val="a0"/>
    <w:link w:val="2"/>
    <w:rsid w:val="00286581"/>
    <w:rPr>
      <w:rFonts w:ascii="Arial" w:eastAsia="ＭＳ 明朝" w:hAnsi="Arial" w:cs="Times New Roman"/>
      <w:kern w:val="0"/>
      <w:sz w:val="32"/>
      <w:szCs w:val="20"/>
      <w:lang w:val="en-GB" w:eastAsia="en-US"/>
    </w:rPr>
  </w:style>
  <w:style w:type="paragraph" w:customStyle="1" w:styleId="B1">
    <w:name w:val="B1"/>
    <w:basedOn w:val="a7"/>
    <w:rsid w:val="00286581"/>
    <w:pPr>
      <w:ind w:left="568" w:firstLineChars="0" w:hanging="284"/>
      <w:contextualSpacing w:val="0"/>
    </w:pPr>
    <w:rPr>
      <w:lang w:eastAsia="ja-JP"/>
    </w:rPr>
  </w:style>
  <w:style w:type="paragraph" w:styleId="a8">
    <w:name w:val="Title"/>
    <w:basedOn w:val="a"/>
    <w:link w:val="a9"/>
    <w:qFormat/>
    <w:rsid w:val="00286581"/>
    <w:pPr>
      <w:overflowPunct w:val="0"/>
      <w:autoSpaceDE w:val="0"/>
      <w:autoSpaceDN w:val="0"/>
      <w:adjustRightInd w:val="0"/>
      <w:spacing w:after="120"/>
      <w:jc w:val="center"/>
      <w:textAlignment w:val="baseline"/>
    </w:pPr>
    <w:rPr>
      <w:rFonts w:ascii="Arial" w:hAnsi="Arial"/>
      <w:b/>
      <w:sz w:val="24"/>
      <w:lang w:val="de-DE"/>
    </w:rPr>
  </w:style>
  <w:style w:type="character" w:customStyle="1" w:styleId="a9">
    <w:name w:val="表題 (文字)"/>
    <w:basedOn w:val="a0"/>
    <w:link w:val="a8"/>
    <w:rsid w:val="00286581"/>
    <w:rPr>
      <w:rFonts w:ascii="Arial" w:eastAsia="ＭＳ 明朝" w:hAnsi="Arial" w:cs="Times New Roman"/>
      <w:b/>
      <w:kern w:val="0"/>
      <w:sz w:val="24"/>
      <w:szCs w:val="20"/>
      <w:lang w:val="de-DE" w:eastAsia="en-US"/>
    </w:rPr>
  </w:style>
  <w:style w:type="character" w:styleId="aa">
    <w:name w:val="page number"/>
    <w:basedOn w:val="a0"/>
    <w:rsid w:val="00286581"/>
  </w:style>
  <w:style w:type="character" w:customStyle="1" w:styleId="10">
    <w:name w:val="見出し 1 (文字)"/>
    <w:basedOn w:val="a0"/>
    <w:link w:val="1"/>
    <w:uiPriority w:val="9"/>
    <w:rsid w:val="00286581"/>
    <w:rPr>
      <w:rFonts w:asciiTheme="majorHAnsi" w:eastAsiaTheme="majorEastAsia" w:hAnsiTheme="majorHAnsi" w:cstheme="majorBidi"/>
      <w:kern w:val="0"/>
      <w:sz w:val="24"/>
      <w:szCs w:val="24"/>
      <w:lang w:val="en-GB" w:eastAsia="en-US"/>
    </w:rPr>
  </w:style>
  <w:style w:type="paragraph" w:styleId="a7">
    <w:name w:val="List"/>
    <w:basedOn w:val="a"/>
    <w:uiPriority w:val="99"/>
    <w:semiHidden/>
    <w:unhideWhenUsed/>
    <w:rsid w:val="00286581"/>
    <w:pPr>
      <w:ind w:left="200" w:hangingChars="200" w:hanging="200"/>
      <w:contextualSpacing/>
    </w:pPr>
  </w:style>
  <w:style w:type="paragraph" w:styleId="ab">
    <w:name w:val="List Paragraph"/>
    <w:basedOn w:val="a"/>
    <w:uiPriority w:val="34"/>
    <w:qFormat/>
    <w:rsid w:val="008016BC"/>
    <w:pPr>
      <w:ind w:leftChars="400" w:left="840"/>
    </w:pPr>
  </w:style>
  <w:style w:type="character" w:customStyle="1" w:styleId="30">
    <w:name w:val="見出し 3 (文字)"/>
    <w:basedOn w:val="a0"/>
    <w:link w:val="3"/>
    <w:uiPriority w:val="9"/>
    <w:semiHidden/>
    <w:rsid w:val="00C7082D"/>
    <w:rPr>
      <w:rFonts w:asciiTheme="majorHAnsi" w:eastAsiaTheme="majorEastAsia" w:hAnsiTheme="majorHAnsi" w:cstheme="majorBidi"/>
      <w:kern w:val="0"/>
      <w:sz w:val="20"/>
      <w:szCs w:val="20"/>
      <w:lang w:val="en-GB" w:eastAsia="en-US"/>
    </w:rPr>
  </w:style>
  <w:style w:type="character" w:styleId="ac">
    <w:name w:val="annotation reference"/>
    <w:basedOn w:val="a0"/>
    <w:semiHidden/>
    <w:unhideWhenUsed/>
    <w:rsid w:val="00F80333"/>
    <w:rPr>
      <w:sz w:val="18"/>
      <w:szCs w:val="18"/>
    </w:rPr>
  </w:style>
  <w:style w:type="paragraph" w:styleId="ad">
    <w:name w:val="annotation text"/>
    <w:basedOn w:val="a"/>
    <w:link w:val="ae"/>
    <w:semiHidden/>
    <w:unhideWhenUsed/>
    <w:rsid w:val="00F80333"/>
  </w:style>
  <w:style w:type="character" w:customStyle="1" w:styleId="ae">
    <w:name w:val="コメント文字列 (文字)"/>
    <w:basedOn w:val="a0"/>
    <w:link w:val="ad"/>
    <w:semiHidden/>
    <w:rsid w:val="00F80333"/>
    <w:rPr>
      <w:rFonts w:ascii="Times New Roman" w:eastAsia="ＭＳ 明朝"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F80333"/>
    <w:rPr>
      <w:b/>
      <w:bCs/>
    </w:rPr>
  </w:style>
  <w:style w:type="character" w:customStyle="1" w:styleId="af0">
    <w:name w:val="コメント内容 (文字)"/>
    <w:basedOn w:val="ae"/>
    <w:link w:val="af"/>
    <w:uiPriority w:val="99"/>
    <w:semiHidden/>
    <w:rsid w:val="00F80333"/>
    <w:rPr>
      <w:rFonts w:ascii="Times New Roman" w:eastAsia="ＭＳ 明朝" w:hAnsi="Times New Roman" w:cs="Times New Roman"/>
      <w:b/>
      <w:bCs/>
      <w:kern w:val="0"/>
      <w:sz w:val="20"/>
      <w:szCs w:val="20"/>
      <w:lang w:val="en-GB" w:eastAsia="en-US"/>
    </w:rPr>
  </w:style>
  <w:style w:type="paragraph" w:customStyle="1" w:styleId="Agreement">
    <w:name w:val="Agreement"/>
    <w:basedOn w:val="a"/>
    <w:next w:val="a"/>
    <w:qFormat/>
    <w:rsid w:val="00C70659"/>
    <w:pPr>
      <w:numPr>
        <w:numId w:val="8"/>
      </w:numPr>
      <w:spacing w:before="60" w:after="0"/>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5</Pages>
  <Words>1421</Words>
  <Characters>8103</Characters>
  <Application>Microsoft Office Word</Application>
  <DocSecurity>0</DocSecurity>
  <Lines>67</Lines>
  <Paragraphs>19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5194606</dc:creator>
  <cp:keywords/>
  <dc:description/>
  <cp:lastModifiedBy>Souki</cp:lastModifiedBy>
  <cp:revision>3</cp:revision>
  <dcterms:created xsi:type="dcterms:W3CDTF">2022-09-30T05:59:00Z</dcterms:created>
  <dcterms:modified xsi:type="dcterms:W3CDTF">2022-09-30T06:16:00Z</dcterms:modified>
</cp:coreProperties>
</file>